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78906168"/>
        <w:docPartObj>
          <w:docPartGallery w:val="Cover Pages"/>
          <w:docPartUnique/>
        </w:docPartObj>
      </w:sdtPr>
      <w:sdtEndPr>
        <w:rPr>
          <w:rFonts w:cstheme="minorHAnsi"/>
          <w:sz w:val="24"/>
          <w:szCs w:val="24"/>
        </w:rPr>
      </w:sdtEndPr>
      <w:sdtContent>
        <w:p w:rsidR="00A12317" w:rsidRPr="00DD5ADB" w:rsidRDefault="00A12317">
          <w:r w:rsidRPr="00DD5ADB">
            <w:rPr>
              <w:noProof/>
            </w:rPr>
            <mc:AlternateContent>
              <mc:Choice Requires="wpg">
                <w:drawing>
                  <wp:anchor distT="0" distB="0" distL="114300" distR="114300" simplePos="0" relativeHeight="25169715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92406D9" id="Group 149" o:spid="_x0000_s1026" style="position:absolute;margin-left:0;margin-top:0;width:8in;height:95.7pt;z-index:2516971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W/MUA&#10;AADcAAAADwAAAGRycy9kb3ducmV2LnhtbESPQWvCQBCF74X+h2UK3uqmAaWmriIFxYIearz0NmTH&#10;JJidjdnVxH/fOQjeZnhv3vtmvhxco27UhdqzgY9xAoq48Lbm0sAxX79/ggoR2WLjmQzcKcBy8foy&#10;x8z6nn/pdoilkhAOGRqoYmwzrUNRkcMw9i2xaCffOYyydqW2HfYS7hqdJslUO6xZGips6bui4ny4&#10;OgPTP52m18lPnvd6d9mWx9l9tdkbM3obVl+gIg3xaX5cb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5b8xQAAANwAAAAPAAAAAAAAAAAAAAAAAJgCAABkcnMv&#10;ZG93bnJldi54bWxQSwUGAAAAAAQABAD1AAAAigMAAAAA&#10;" path="m,l7312660,r,1129665l3619500,733425,,1091565,,xe" fillcolor="#0f6fc6 [3204]" stroked="f" strokeweight="1.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0" o:title="" recolor="t" rotate="t" type="frame"/>
                      <v:stroke endcap="round"/>
                    </v:rect>
                    <w10:wrap anchorx="page" anchory="page"/>
                  </v:group>
                </w:pict>
              </mc:Fallback>
            </mc:AlternateContent>
          </w:r>
          <w:r w:rsidRPr="00DD5ADB">
            <w:rPr>
              <w:noProof/>
            </w:rPr>
            <mc:AlternateContent>
              <mc:Choice Requires="wps">
                <w:drawing>
                  <wp:anchor distT="0" distB="0" distL="114300" distR="114300" simplePos="0" relativeHeight="25169510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092F28" w:rsidRDefault="00092F28">
                                    <w:pPr>
                                      <w:pStyle w:val="NoSpacing"/>
                                      <w:jc w:val="right"/>
                                      <w:rPr>
                                        <w:color w:val="595959" w:themeColor="text1" w:themeTint="A6"/>
                                        <w:sz w:val="28"/>
                                        <w:szCs w:val="28"/>
                                      </w:rPr>
                                    </w:pPr>
                                    <w:r>
                                      <w:rPr>
                                        <w:color w:val="595959" w:themeColor="text1" w:themeTint="A6"/>
                                        <w:sz w:val="28"/>
                                        <w:szCs w:val="28"/>
                                      </w:rPr>
                                      <w:t>Rick Marshall</w:t>
                                    </w:r>
                                  </w:p>
                                </w:sdtContent>
                              </w:sdt>
                              <w:p w:rsidR="00092F28" w:rsidRDefault="00092F28">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Director of Safety - ADSC</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951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092F28" w:rsidRDefault="00092F28">
                              <w:pPr>
                                <w:pStyle w:val="NoSpacing"/>
                                <w:jc w:val="right"/>
                                <w:rPr>
                                  <w:color w:val="595959" w:themeColor="text1" w:themeTint="A6"/>
                                  <w:sz w:val="28"/>
                                  <w:szCs w:val="28"/>
                                </w:rPr>
                              </w:pPr>
                              <w:r>
                                <w:rPr>
                                  <w:color w:val="595959" w:themeColor="text1" w:themeTint="A6"/>
                                  <w:sz w:val="28"/>
                                  <w:szCs w:val="28"/>
                                </w:rPr>
                                <w:t>Rick Marshall</w:t>
                              </w:r>
                            </w:p>
                          </w:sdtContent>
                        </w:sdt>
                        <w:p w:rsidR="00092F28" w:rsidRDefault="00092F28">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Director of Safety - ADSC</w:t>
                              </w:r>
                            </w:sdtContent>
                          </w:sdt>
                        </w:p>
                      </w:txbxContent>
                    </v:textbox>
                    <w10:wrap type="square" anchorx="page" anchory="page"/>
                  </v:shape>
                </w:pict>
              </mc:Fallback>
            </mc:AlternateContent>
          </w:r>
          <w:r w:rsidRPr="00DD5ADB">
            <w:rPr>
              <w:noProof/>
            </w:rPr>
            <mc:AlternateContent>
              <mc:Choice Requires="wps">
                <w:drawing>
                  <wp:anchor distT="0" distB="0" distL="114300" distR="114300" simplePos="0" relativeHeight="25169612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28" w:rsidRDefault="00092F28">
                                <w:pPr>
                                  <w:pStyle w:val="NoSpacing"/>
                                  <w:jc w:val="right"/>
                                  <w:rPr>
                                    <w:color w:val="0F6FC6" w:themeColor="accent1"/>
                                    <w:sz w:val="28"/>
                                    <w:szCs w:val="28"/>
                                  </w:rPr>
                                </w:pPr>
                                <w:r>
                                  <w:rPr>
                                    <w:color w:val="0F6FC6"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092F28" w:rsidRPr="00A12317" w:rsidRDefault="00092F28">
                                    <w:pPr>
                                      <w:pStyle w:val="NoSpacing"/>
                                      <w:jc w:val="right"/>
                                      <w:rPr>
                                        <w:color w:val="595959" w:themeColor="text1" w:themeTint="A6"/>
                                        <w:sz w:val="20"/>
                                        <w:szCs w:val="20"/>
                                      </w:rPr>
                                    </w:pPr>
                                    <w:r w:rsidRPr="008F62DF">
                                      <w:rPr>
                                        <w:color w:val="595959" w:themeColor="text1" w:themeTint="A6"/>
                                        <w:sz w:val="20"/>
                                        <w:szCs w:val="20"/>
                                      </w:rPr>
                                      <w:t xml:space="preserve">The ADSC - The International Association of Foundation Drilling in association with the NCCCO is proud to bring you this reference manual to assist you in your preparation for the NCCCO Foundation Drill Rig Operator Certification Exam. </w:t>
                                    </w:r>
                                    <w:r w:rsidRPr="008F62DF">
                                      <w:rPr>
                                        <w:color w:val="595959" w:themeColor="text1" w:themeTint="A6"/>
                                        <w:sz w:val="20"/>
                                        <w:szCs w:val="20"/>
                                      </w:rPr>
                                      <w:br/>
                                    </w:r>
                                    <w:r w:rsidRPr="008F62DF">
                                      <w:rPr>
                                        <w:color w:val="595959" w:themeColor="text1" w:themeTint="A6"/>
                                        <w:sz w:val="20"/>
                                        <w:szCs w:val="20"/>
                                      </w:rPr>
                                      <w:br/>
                                      <w:t>Special thanks go to the members of the NCCCO Foundation Drill Rig Task Force for their cooperation in the development of this resource.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9612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092F28" w:rsidRDefault="00092F28">
                          <w:pPr>
                            <w:pStyle w:val="NoSpacing"/>
                            <w:jc w:val="right"/>
                            <w:rPr>
                              <w:color w:val="0F6FC6" w:themeColor="accent1"/>
                              <w:sz w:val="28"/>
                              <w:szCs w:val="28"/>
                            </w:rPr>
                          </w:pPr>
                          <w:r>
                            <w:rPr>
                              <w:color w:val="0F6FC6"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092F28" w:rsidRPr="00A12317" w:rsidRDefault="00092F28">
                              <w:pPr>
                                <w:pStyle w:val="NoSpacing"/>
                                <w:jc w:val="right"/>
                                <w:rPr>
                                  <w:color w:val="595959" w:themeColor="text1" w:themeTint="A6"/>
                                  <w:sz w:val="20"/>
                                  <w:szCs w:val="20"/>
                                </w:rPr>
                              </w:pPr>
                              <w:r w:rsidRPr="008F62DF">
                                <w:rPr>
                                  <w:color w:val="595959" w:themeColor="text1" w:themeTint="A6"/>
                                  <w:sz w:val="20"/>
                                  <w:szCs w:val="20"/>
                                </w:rPr>
                                <w:t xml:space="preserve">The ADSC - The International Association of Foundation Drilling in association with the NCCCO is proud to bring you this reference manual to assist you in your preparation for the NCCCO Foundation Drill Rig Operator Certification Exam. </w:t>
                              </w:r>
                              <w:r w:rsidRPr="008F62DF">
                                <w:rPr>
                                  <w:color w:val="595959" w:themeColor="text1" w:themeTint="A6"/>
                                  <w:sz w:val="20"/>
                                  <w:szCs w:val="20"/>
                                </w:rPr>
                                <w:br/>
                              </w:r>
                              <w:r w:rsidRPr="008F62DF">
                                <w:rPr>
                                  <w:color w:val="595959" w:themeColor="text1" w:themeTint="A6"/>
                                  <w:sz w:val="20"/>
                                  <w:szCs w:val="20"/>
                                </w:rPr>
                                <w:br/>
                                <w:t>Special thanks go to the members of the NCCCO Foundation Drill Rig Task Force for their cooperation in the development of this resource.</w:t>
                              </w:r>
                            </w:p>
                          </w:sdtContent>
                        </w:sdt>
                      </w:txbxContent>
                    </v:textbox>
                    <w10:wrap type="square" anchorx="page" anchory="page"/>
                  </v:shape>
                </w:pict>
              </mc:Fallback>
            </mc:AlternateContent>
          </w:r>
          <w:r w:rsidRPr="00DD5ADB">
            <w:rPr>
              <w:noProof/>
            </w:rPr>
            <mc:AlternateContent>
              <mc:Choice Requires="wps">
                <w:drawing>
                  <wp:anchor distT="0" distB="0" distL="114300" distR="114300" simplePos="0" relativeHeight="25169408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28" w:rsidRDefault="00092F28" w:rsidP="00A12317">
                                <w:pPr>
                                  <w:ind w:left="-1440"/>
                                  <w:jc w:val="right"/>
                                  <w:rPr>
                                    <w:color w:val="0F6FC6" w:themeColor="accent1"/>
                                    <w:sz w:val="64"/>
                                    <w:szCs w:val="64"/>
                                  </w:rPr>
                                </w:pPr>
                                <w:sdt>
                                  <w:sdtPr>
                                    <w:rPr>
                                      <w:caps/>
                                      <w:color w:val="0F6FC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0F6FC6" w:themeColor="accent1"/>
                                        <w:sz w:val="64"/>
                                        <w:szCs w:val="64"/>
                                      </w:rPr>
                                      <w:t>Large Foundation drill Rig</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92F28" w:rsidRDefault="00092F28">
                                    <w:pPr>
                                      <w:jc w:val="right"/>
                                      <w:rPr>
                                        <w:smallCaps/>
                                        <w:color w:val="404040" w:themeColor="text1" w:themeTint="BF"/>
                                        <w:sz w:val="36"/>
                                        <w:szCs w:val="36"/>
                                      </w:rPr>
                                    </w:pPr>
                                    <w:r>
                                      <w:rPr>
                                        <w:color w:val="404040" w:themeColor="text1" w:themeTint="BF"/>
                                        <w:sz w:val="36"/>
                                        <w:szCs w:val="36"/>
                                      </w:rPr>
                                      <w:t>Reference Manual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940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092F28" w:rsidRDefault="00092F28" w:rsidP="00A12317">
                          <w:pPr>
                            <w:ind w:left="-1440"/>
                            <w:jc w:val="right"/>
                            <w:rPr>
                              <w:color w:val="0F6FC6" w:themeColor="accent1"/>
                              <w:sz w:val="64"/>
                              <w:szCs w:val="64"/>
                            </w:rPr>
                          </w:pPr>
                          <w:sdt>
                            <w:sdtPr>
                              <w:rPr>
                                <w:caps/>
                                <w:color w:val="0F6FC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0F6FC6" w:themeColor="accent1"/>
                                  <w:sz w:val="64"/>
                                  <w:szCs w:val="64"/>
                                </w:rPr>
                                <w:t>Large Foundation drill Rig</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92F28" w:rsidRDefault="00092F28">
                              <w:pPr>
                                <w:jc w:val="right"/>
                                <w:rPr>
                                  <w:smallCaps/>
                                  <w:color w:val="404040" w:themeColor="text1" w:themeTint="BF"/>
                                  <w:sz w:val="36"/>
                                  <w:szCs w:val="36"/>
                                </w:rPr>
                              </w:pPr>
                              <w:r>
                                <w:rPr>
                                  <w:color w:val="404040" w:themeColor="text1" w:themeTint="BF"/>
                                  <w:sz w:val="36"/>
                                  <w:szCs w:val="36"/>
                                </w:rPr>
                                <w:t>Reference Manual</w:t>
                              </w:r>
                            </w:p>
                          </w:sdtContent>
                        </w:sdt>
                      </w:txbxContent>
                    </v:textbox>
                    <w10:wrap type="square" anchorx="page" anchory="page"/>
                  </v:shape>
                </w:pict>
              </mc:Fallback>
            </mc:AlternateContent>
          </w:r>
        </w:p>
        <w:p w:rsidR="00DE295E" w:rsidRDefault="00DE295E" w:rsidP="00DE295E">
          <w:pPr>
            <w:jc w:val="center"/>
            <w:rPr>
              <w:rFonts w:cstheme="minorHAnsi"/>
              <w:sz w:val="24"/>
              <w:szCs w:val="24"/>
            </w:rPr>
          </w:pPr>
          <w:r>
            <w:rPr>
              <w:rFonts w:cstheme="minorHAnsi"/>
              <w:noProof/>
              <w:sz w:val="24"/>
              <w:szCs w:val="24"/>
            </w:rPr>
            <w:drawing>
              <wp:inline distT="0" distB="0" distL="0" distR="0" wp14:anchorId="6A68CA64" wp14:editId="51295CCE">
                <wp:extent cx="3861583" cy="1787770"/>
                <wp:effectExtent l="0" t="0" r="571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sc logo2.jpg"/>
                        <pic:cNvPicPr/>
                      </pic:nvPicPr>
                      <pic:blipFill>
                        <a:blip r:embed="rId11">
                          <a:extLst>
                            <a:ext uri="{28A0092B-C50C-407E-A947-70E740481C1C}">
                              <a14:useLocalDpi xmlns:a14="http://schemas.microsoft.com/office/drawing/2010/main" val="0"/>
                            </a:ext>
                          </a:extLst>
                        </a:blip>
                        <a:stretch>
                          <a:fillRect/>
                        </a:stretch>
                      </pic:blipFill>
                      <pic:spPr>
                        <a:xfrm>
                          <a:off x="0" y="0"/>
                          <a:ext cx="3864856" cy="1789285"/>
                        </a:xfrm>
                        <a:prstGeom prst="rect">
                          <a:avLst/>
                        </a:prstGeom>
                      </pic:spPr>
                    </pic:pic>
                  </a:graphicData>
                </a:graphic>
              </wp:inline>
            </w:drawing>
          </w:r>
        </w:p>
        <w:p w:rsidR="00605FCF" w:rsidRPr="00DD5ADB" w:rsidRDefault="00092F28" w:rsidP="00DE295E">
          <w:pPr>
            <w:rPr>
              <w:rFonts w:cstheme="minorHAnsi"/>
              <w:sz w:val="24"/>
              <w:szCs w:val="24"/>
            </w:rPr>
          </w:pPr>
        </w:p>
      </w:sdtContent>
    </w:sdt>
    <w:sdt>
      <w:sdtPr>
        <w:rPr>
          <w:rFonts w:asciiTheme="minorHAnsi" w:eastAsiaTheme="minorHAnsi" w:hAnsiTheme="minorHAnsi" w:cstheme="minorBidi"/>
          <w:color w:val="auto"/>
          <w:sz w:val="22"/>
          <w:szCs w:val="22"/>
        </w:rPr>
        <w:id w:val="3097978"/>
        <w:docPartObj>
          <w:docPartGallery w:val="Table of Contents"/>
          <w:docPartUnique/>
        </w:docPartObj>
      </w:sdtPr>
      <w:sdtEndPr>
        <w:rPr>
          <w:b/>
          <w:bCs/>
          <w:noProof/>
        </w:rPr>
      </w:sdtEndPr>
      <w:sdtContent>
        <w:p w:rsidR="007C6EFB" w:rsidRDefault="007C6EFB">
          <w:pPr>
            <w:pStyle w:val="TOCHeading"/>
          </w:pPr>
          <w:r>
            <w:t>Table of Contents</w:t>
          </w:r>
        </w:p>
        <w:p w:rsidR="003A7255" w:rsidRDefault="007C6EFB">
          <w:pPr>
            <w:pStyle w:val="TOC1"/>
            <w:tabs>
              <w:tab w:val="right" w:leader="dot" w:pos="9350"/>
            </w:tabs>
            <w:rPr>
              <w:rFonts w:cstheme="minorBidi"/>
              <w:noProof/>
            </w:rPr>
          </w:pPr>
          <w:r>
            <w:fldChar w:fldCharType="begin"/>
          </w:r>
          <w:r>
            <w:instrText xml:space="preserve"> TOC \o "1-3" \h \z \u </w:instrText>
          </w:r>
          <w:r>
            <w:fldChar w:fldCharType="separate"/>
          </w:r>
          <w:hyperlink w:anchor="_Toc519678858" w:history="1">
            <w:r w:rsidR="003A7255" w:rsidRPr="003C42CD">
              <w:rPr>
                <w:rStyle w:val="Hyperlink"/>
                <w:noProof/>
              </w:rPr>
              <w:t>Introduction</w:t>
            </w:r>
            <w:r w:rsidR="003A7255">
              <w:rPr>
                <w:noProof/>
                <w:webHidden/>
              </w:rPr>
              <w:tab/>
            </w:r>
            <w:r w:rsidR="003A7255">
              <w:rPr>
                <w:noProof/>
                <w:webHidden/>
              </w:rPr>
              <w:fldChar w:fldCharType="begin"/>
            </w:r>
            <w:r w:rsidR="003A7255">
              <w:rPr>
                <w:noProof/>
                <w:webHidden/>
              </w:rPr>
              <w:instrText xml:space="preserve"> PAGEREF _Toc519678858 \h </w:instrText>
            </w:r>
            <w:r w:rsidR="003A7255">
              <w:rPr>
                <w:noProof/>
                <w:webHidden/>
              </w:rPr>
            </w:r>
            <w:r w:rsidR="003A7255">
              <w:rPr>
                <w:noProof/>
                <w:webHidden/>
              </w:rPr>
              <w:fldChar w:fldCharType="separate"/>
            </w:r>
            <w:r w:rsidR="003A7255">
              <w:rPr>
                <w:noProof/>
                <w:webHidden/>
              </w:rPr>
              <w:t>5</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59" w:history="1">
            <w:r w:rsidR="003A7255" w:rsidRPr="003C42CD">
              <w:rPr>
                <w:rStyle w:val="Hyperlink"/>
                <w:noProof/>
              </w:rPr>
              <w:t>Definitions</w:t>
            </w:r>
            <w:r w:rsidR="003A7255">
              <w:rPr>
                <w:noProof/>
                <w:webHidden/>
              </w:rPr>
              <w:tab/>
            </w:r>
            <w:r w:rsidR="003A7255">
              <w:rPr>
                <w:noProof/>
                <w:webHidden/>
              </w:rPr>
              <w:fldChar w:fldCharType="begin"/>
            </w:r>
            <w:r w:rsidR="003A7255">
              <w:rPr>
                <w:noProof/>
                <w:webHidden/>
              </w:rPr>
              <w:instrText xml:space="preserve"> PAGEREF _Toc519678859 \h </w:instrText>
            </w:r>
            <w:r w:rsidR="003A7255">
              <w:rPr>
                <w:noProof/>
                <w:webHidden/>
              </w:rPr>
            </w:r>
            <w:r w:rsidR="003A7255">
              <w:rPr>
                <w:noProof/>
                <w:webHidden/>
              </w:rPr>
              <w:fldChar w:fldCharType="separate"/>
            </w:r>
            <w:r w:rsidR="003A7255">
              <w:rPr>
                <w:noProof/>
                <w:webHidden/>
              </w:rPr>
              <w:t>7</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60" w:history="1">
            <w:r w:rsidR="003A7255" w:rsidRPr="003C42CD">
              <w:rPr>
                <w:rStyle w:val="Hyperlink"/>
                <w:noProof/>
              </w:rPr>
              <w:t>Project Planning</w:t>
            </w:r>
            <w:r w:rsidR="003A7255">
              <w:rPr>
                <w:noProof/>
                <w:webHidden/>
              </w:rPr>
              <w:tab/>
            </w:r>
            <w:r w:rsidR="003A7255">
              <w:rPr>
                <w:noProof/>
                <w:webHidden/>
              </w:rPr>
              <w:fldChar w:fldCharType="begin"/>
            </w:r>
            <w:r w:rsidR="003A7255">
              <w:rPr>
                <w:noProof/>
                <w:webHidden/>
              </w:rPr>
              <w:instrText xml:space="preserve"> PAGEREF _Toc519678860 \h </w:instrText>
            </w:r>
            <w:r w:rsidR="003A7255">
              <w:rPr>
                <w:noProof/>
                <w:webHidden/>
              </w:rPr>
            </w:r>
            <w:r w:rsidR="003A7255">
              <w:rPr>
                <w:noProof/>
                <w:webHidden/>
              </w:rPr>
              <w:fldChar w:fldCharType="separate"/>
            </w:r>
            <w:r w:rsidR="003A7255">
              <w:rPr>
                <w:noProof/>
                <w:webHidden/>
              </w:rPr>
              <w:t>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1"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_Toc519678861 \h </w:instrText>
            </w:r>
            <w:r w:rsidR="003A7255">
              <w:rPr>
                <w:noProof/>
                <w:webHidden/>
              </w:rPr>
            </w:r>
            <w:r w:rsidR="003A7255">
              <w:rPr>
                <w:noProof/>
                <w:webHidden/>
              </w:rPr>
              <w:fldChar w:fldCharType="separate"/>
            </w:r>
            <w:r w:rsidR="003A7255">
              <w:rPr>
                <w:noProof/>
                <w:webHidden/>
              </w:rPr>
              <w:t>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2" w:history="1">
            <w:r w:rsidR="003A7255" w:rsidRPr="003C42CD">
              <w:rPr>
                <w:rStyle w:val="Hyperlink"/>
                <w:noProof/>
              </w:rPr>
              <w:t>Training of Employees</w:t>
            </w:r>
            <w:r w:rsidR="003A7255">
              <w:rPr>
                <w:noProof/>
                <w:webHidden/>
              </w:rPr>
              <w:tab/>
            </w:r>
            <w:r w:rsidR="003A7255">
              <w:rPr>
                <w:noProof/>
                <w:webHidden/>
              </w:rPr>
              <w:fldChar w:fldCharType="begin"/>
            </w:r>
            <w:r w:rsidR="003A7255">
              <w:rPr>
                <w:noProof/>
                <w:webHidden/>
              </w:rPr>
              <w:instrText xml:space="preserve"> PAGEREF _Toc519678862 \h </w:instrText>
            </w:r>
            <w:r w:rsidR="003A7255">
              <w:rPr>
                <w:noProof/>
                <w:webHidden/>
              </w:rPr>
            </w:r>
            <w:r w:rsidR="003A7255">
              <w:rPr>
                <w:noProof/>
                <w:webHidden/>
              </w:rPr>
              <w:fldChar w:fldCharType="separate"/>
            </w:r>
            <w:r w:rsidR="003A7255">
              <w:rPr>
                <w:noProof/>
                <w:webHidden/>
              </w:rPr>
              <w:t>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3" w:history="1">
            <w:r w:rsidR="003A7255" w:rsidRPr="003C42CD">
              <w:rPr>
                <w:rStyle w:val="Hyperlink"/>
                <w:noProof/>
              </w:rPr>
              <w:t>Site Management</w:t>
            </w:r>
            <w:r w:rsidR="003A7255">
              <w:rPr>
                <w:noProof/>
                <w:webHidden/>
              </w:rPr>
              <w:tab/>
            </w:r>
            <w:r w:rsidR="003A7255">
              <w:rPr>
                <w:noProof/>
                <w:webHidden/>
              </w:rPr>
              <w:fldChar w:fldCharType="begin"/>
            </w:r>
            <w:r w:rsidR="003A7255">
              <w:rPr>
                <w:noProof/>
                <w:webHidden/>
              </w:rPr>
              <w:instrText xml:space="preserve"> PAGEREF _Toc519678863 \h </w:instrText>
            </w:r>
            <w:r w:rsidR="003A7255">
              <w:rPr>
                <w:noProof/>
                <w:webHidden/>
              </w:rPr>
            </w:r>
            <w:r w:rsidR="003A7255">
              <w:rPr>
                <w:noProof/>
                <w:webHidden/>
              </w:rPr>
              <w:fldChar w:fldCharType="separate"/>
            </w:r>
            <w:r w:rsidR="003A7255">
              <w:rPr>
                <w:noProof/>
                <w:webHidden/>
              </w:rPr>
              <w:t>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4" w:history="1">
            <w:r w:rsidR="003A7255" w:rsidRPr="003C42CD">
              <w:rPr>
                <w:rStyle w:val="Hyperlink"/>
                <w:noProof/>
              </w:rPr>
              <w:t>Safety Management</w:t>
            </w:r>
            <w:r w:rsidR="003A7255">
              <w:rPr>
                <w:noProof/>
                <w:webHidden/>
              </w:rPr>
              <w:tab/>
            </w:r>
            <w:r w:rsidR="003A7255">
              <w:rPr>
                <w:noProof/>
                <w:webHidden/>
              </w:rPr>
              <w:fldChar w:fldCharType="begin"/>
            </w:r>
            <w:r w:rsidR="003A7255">
              <w:rPr>
                <w:noProof/>
                <w:webHidden/>
              </w:rPr>
              <w:instrText xml:space="preserve"> PAGEREF _Toc519678864 \h </w:instrText>
            </w:r>
            <w:r w:rsidR="003A7255">
              <w:rPr>
                <w:noProof/>
                <w:webHidden/>
              </w:rPr>
            </w:r>
            <w:r w:rsidR="003A7255">
              <w:rPr>
                <w:noProof/>
                <w:webHidden/>
              </w:rPr>
              <w:fldChar w:fldCharType="separate"/>
            </w:r>
            <w:r w:rsidR="003A7255">
              <w:rPr>
                <w:noProof/>
                <w:webHidden/>
              </w:rPr>
              <w:t>9</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5" w:history="1">
            <w:r w:rsidR="003A7255" w:rsidRPr="003C42CD">
              <w:rPr>
                <w:rStyle w:val="Hyperlink"/>
                <w:noProof/>
              </w:rPr>
              <w:t>Foundation Technique Selection</w:t>
            </w:r>
            <w:r w:rsidR="003A7255">
              <w:rPr>
                <w:noProof/>
                <w:webHidden/>
              </w:rPr>
              <w:tab/>
            </w:r>
            <w:r w:rsidR="003A7255">
              <w:rPr>
                <w:noProof/>
                <w:webHidden/>
              </w:rPr>
              <w:fldChar w:fldCharType="begin"/>
            </w:r>
            <w:r w:rsidR="003A7255">
              <w:rPr>
                <w:noProof/>
                <w:webHidden/>
              </w:rPr>
              <w:instrText xml:space="preserve"> PAGEREF _Toc519678865 \h </w:instrText>
            </w:r>
            <w:r w:rsidR="003A7255">
              <w:rPr>
                <w:noProof/>
                <w:webHidden/>
              </w:rPr>
            </w:r>
            <w:r w:rsidR="003A7255">
              <w:rPr>
                <w:noProof/>
                <w:webHidden/>
              </w:rPr>
              <w:fldChar w:fldCharType="separate"/>
            </w:r>
            <w:r w:rsidR="003A7255">
              <w:rPr>
                <w:noProof/>
                <w:webHidden/>
              </w:rPr>
              <w:t>9</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6" w:history="1">
            <w:r w:rsidR="003A7255" w:rsidRPr="003C42CD">
              <w:rPr>
                <w:rStyle w:val="Hyperlink"/>
                <w:noProof/>
              </w:rPr>
              <w:t>Design of Working Platforms</w:t>
            </w:r>
            <w:r w:rsidR="003A7255">
              <w:rPr>
                <w:noProof/>
                <w:webHidden/>
              </w:rPr>
              <w:tab/>
            </w:r>
            <w:r w:rsidR="003A7255">
              <w:rPr>
                <w:noProof/>
                <w:webHidden/>
              </w:rPr>
              <w:fldChar w:fldCharType="begin"/>
            </w:r>
            <w:r w:rsidR="003A7255">
              <w:rPr>
                <w:noProof/>
                <w:webHidden/>
              </w:rPr>
              <w:instrText xml:space="preserve"> PAGEREF _Toc519678866 \h </w:instrText>
            </w:r>
            <w:r w:rsidR="003A7255">
              <w:rPr>
                <w:noProof/>
                <w:webHidden/>
              </w:rPr>
            </w:r>
            <w:r w:rsidR="003A7255">
              <w:rPr>
                <w:noProof/>
                <w:webHidden/>
              </w:rPr>
              <w:fldChar w:fldCharType="separate"/>
            </w:r>
            <w:r w:rsidR="003A7255">
              <w:rPr>
                <w:noProof/>
                <w:webHidden/>
              </w:rPr>
              <w:t>10</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7" w:history="1">
            <w:r w:rsidR="003A7255" w:rsidRPr="003C42CD">
              <w:rPr>
                <w:rStyle w:val="Hyperlink"/>
                <w:noProof/>
              </w:rPr>
              <w:t>Communication</w:t>
            </w:r>
            <w:r w:rsidR="003A7255">
              <w:rPr>
                <w:noProof/>
                <w:webHidden/>
              </w:rPr>
              <w:tab/>
            </w:r>
            <w:r w:rsidR="003A7255">
              <w:rPr>
                <w:noProof/>
                <w:webHidden/>
              </w:rPr>
              <w:fldChar w:fldCharType="begin"/>
            </w:r>
            <w:r w:rsidR="003A7255">
              <w:rPr>
                <w:noProof/>
                <w:webHidden/>
              </w:rPr>
              <w:instrText xml:space="preserve"> PAGEREF _Toc519678867 \h </w:instrText>
            </w:r>
            <w:r w:rsidR="003A7255">
              <w:rPr>
                <w:noProof/>
                <w:webHidden/>
              </w:rPr>
            </w:r>
            <w:r w:rsidR="003A7255">
              <w:rPr>
                <w:noProof/>
                <w:webHidden/>
              </w:rPr>
              <w:fldChar w:fldCharType="separate"/>
            </w:r>
            <w:r w:rsidR="003A7255">
              <w:rPr>
                <w:noProof/>
                <w:webHidden/>
              </w:rPr>
              <w:t>11</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68" w:history="1">
            <w:r w:rsidR="003A7255" w:rsidRPr="003C42CD">
              <w:rPr>
                <w:rStyle w:val="Hyperlink"/>
                <w:noProof/>
              </w:rPr>
              <w:t>General Requirements for Foundation Drill Rigs</w:t>
            </w:r>
            <w:r w:rsidR="003A7255">
              <w:rPr>
                <w:noProof/>
                <w:webHidden/>
              </w:rPr>
              <w:tab/>
            </w:r>
            <w:r w:rsidR="003A7255">
              <w:rPr>
                <w:noProof/>
                <w:webHidden/>
              </w:rPr>
              <w:fldChar w:fldCharType="begin"/>
            </w:r>
            <w:r w:rsidR="003A7255">
              <w:rPr>
                <w:noProof/>
                <w:webHidden/>
              </w:rPr>
              <w:instrText xml:space="preserve"> PAGEREF _Toc519678868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69" w:history="1">
            <w:r w:rsidR="003A7255" w:rsidRPr="003C42CD">
              <w:rPr>
                <w:rStyle w:val="Hyperlink"/>
                <w:noProof/>
              </w:rPr>
              <w:t xml:space="preserve">Operator Training </w:t>
            </w:r>
            <w:r w:rsidR="003A7255" w:rsidRPr="003C42CD">
              <w:rPr>
                <w:rStyle w:val="Hyperlink"/>
                <w:rFonts w:cstheme="minorHAnsi"/>
                <w:bCs/>
                <w:noProof/>
              </w:rPr>
              <w:t>Requirements</w:t>
            </w:r>
            <w:r w:rsidR="003A7255">
              <w:rPr>
                <w:noProof/>
                <w:webHidden/>
              </w:rPr>
              <w:tab/>
            </w:r>
            <w:r w:rsidR="003A7255">
              <w:rPr>
                <w:noProof/>
                <w:webHidden/>
              </w:rPr>
              <w:fldChar w:fldCharType="begin"/>
            </w:r>
            <w:r w:rsidR="003A7255">
              <w:rPr>
                <w:noProof/>
                <w:webHidden/>
              </w:rPr>
              <w:instrText xml:space="preserve"> PAGEREF _Toc519678869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0" w:history="1">
            <w:r w:rsidR="003A7255" w:rsidRPr="003C42CD">
              <w:rPr>
                <w:rStyle w:val="Hyperlink"/>
                <w:noProof/>
              </w:rPr>
              <w:t>Intended Use of the Foundation Drill Rig</w:t>
            </w:r>
            <w:r w:rsidR="003A7255">
              <w:rPr>
                <w:noProof/>
                <w:webHidden/>
              </w:rPr>
              <w:tab/>
            </w:r>
            <w:r w:rsidR="003A7255">
              <w:rPr>
                <w:noProof/>
                <w:webHidden/>
              </w:rPr>
              <w:fldChar w:fldCharType="begin"/>
            </w:r>
            <w:r w:rsidR="003A7255">
              <w:rPr>
                <w:noProof/>
                <w:webHidden/>
              </w:rPr>
              <w:instrText xml:space="preserve"> PAGEREF _Toc519678870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71" w:history="1">
            <w:r w:rsidR="003A7255" w:rsidRPr="003C42CD">
              <w:rPr>
                <w:rStyle w:val="Hyperlink"/>
                <w:noProof/>
              </w:rPr>
              <w:t>Ergonomics</w:t>
            </w:r>
            <w:r w:rsidR="003A7255">
              <w:rPr>
                <w:noProof/>
                <w:webHidden/>
              </w:rPr>
              <w:tab/>
            </w:r>
            <w:r w:rsidR="003A7255">
              <w:rPr>
                <w:noProof/>
                <w:webHidden/>
              </w:rPr>
              <w:fldChar w:fldCharType="begin"/>
            </w:r>
            <w:r w:rsidR="003A7255">
              <w:rPr>
                <w:noProof/>
                <w:webHidden/>
              </w:rPr>
              <w:instrText xml:space="preserve"> PAGEREF _Toc519678871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72" w:history="1">
            <w:r w:rsidR="003A7255" w:rsidRPr="003C42CD">
              <w:rPr>
                <w:rStyle w:val="Hyperlink"/>
                <w:noProof/>
              </w:rPr>
              <w:t>Hot &amp; Cold Surfaces and Sharp Edges</w:t>
            </w:r>
            <w:r w:rsidR="003A7255">
              <w:rPr>
                <w:noProof/>
                <w:webHidden/>
              </w:rPr>
              <w:tab/>
            </w:r>
            <w:r w:rsidR="003A7255">
              <w:rPr>
                <w:noProof/>
                <w:webHidden/>
              </w:rPr>
              <w:fldChar w:fldCharType="begin"/>
            </w:r>
            <w:r w:rsidR="003A7255">
              <w:rPr>
                <w:noProof/>
                <w:webHidden/>
              </w:rPr>
              <w:instrText xml:space="preserve"> PAGEREF _Toc519678872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73" w:history="1">
            <w:r w:rsidR="003A7255" w:rsidRPr="003C42CD">
              <w:rPr>
                <w:rStyle w:val="Hyperlink"/>
                <w:noProof/>
              </w:rPr>
              <w:t>Ventilating Ports</w:t>
            </w:r>
            <w:r w:rsidR="003A7255">
              <w:rPr>
                <w:noProof/>
                <w:webHidden/>
              </w:rPr>
              <w:tab/>
            </w:r>
            <w:r w:rsidR="003A7255">
              <w:rPr>
                <w:noProof/>
                <w:webHidden/>
              </w:rPr>
              <w:fldChar w:fldCharType="begin"/>
            </w:r>
            <w:r w:rsidR="003A7255">
              <w:rPr>
                <w:noProof/>
                <w:webHidden/>
              </w:rPr>
              <w:instrText xml:space="preserve"> PAGEREF _Toc519678873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4" w:history="1">
            <w:r w:rsidR="003A7255" w:rsidRPr="003C42CD">
              <w:rPr>
                <w:rStyle w:val="Hyperlink"/>
                <w:noProof/>
              </w:rPr>
              <w:t>Hoses, Pipes and Fittings Under Pressure</w:t>
            </w:r>
            <w:r w:rsidR="003A7255">
              <w:rPr>
                <w:noProof/>
                <w:webHidden/>
              </w:rPr>
              <w:tab/>
            </w:r>
            <w:r w:rsidR="003A7255">
              <w:rPr>
                <w:noProof/>
                <w:webHidden/>
              </w:rPr>
              <w:fldChar w:fldCharType="begin"/>
            </w:r>
            <w:r w:rsidR="003A7255">
              <w:rPr>
                <w:noProof/>
                <w:webHidden/>
              </w:rPr>
              <w:instrText xml:space="preserve"> PAGEREF _Toc519678874 \h </w:instrText>
            </w:r>
            <w:r w:rsidR="003A7255">
              <w:rPr>
                <w:noProof/>
                <w:webHidden/>
              </w:rPr>
            </w:r>
            <w:r w:rsidR="003A7255">
              <w:rPr>
                <w:noProof/>
                <w:webHidden/>
              </w:rPr>
              <w:fldChar w:fldCharType="separate"/>
            </w:r>
            <w:r w:rsidR="003A7255">
              <w:rPr>
                <w:noProof/>
                <w:webHidden/>
              </w:rPr>
              <w:t>12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5" w:history="1">
            <w:r w:rsidR="003A7255" w:rsidRPr="003C42CD">
              <w:rPr>
                <w:rStyle w:val="Hyperlink"/>
                <w:noProof/>
              </w:rPr>
              <w:t>Handling of the Drill Rig and Its Parts</w:t>
            </w:r>
            <w:r w:rsidR="003A7255">
              <w:rPr>
                <w:noProof/>
                <w:webHidden/>
              </w:rPr>
              <w:tab/>
            </w:r>
            <w:r w:rsidR="003A7255">
              <w:rPr>
                <w:noProof/>
                <w:webHidden/>
              </w:rPr>
              <w:fldChar w:fldCharType="begin"/>
            </w:r>
            <w:r w:rsidR="003A7255">
              <w:rPr>
                <w:noProof/>
                <w:webHidden/>
              </w:rPr>
              <w:instrText xml:space="preserve"> PAGEREF _Toc519678875 \h </w:instrText>
            </w:r>
            <w:r w:rsidR="003A7255">
              <w:rPr>
                <w:noProof/>
                <w:webHidden/>
              </w:rPr>
            </w:r>
            <w:r w:rsidR="003A7255">
              <w:rPr>
                <w:noProof/>
                <w:webHidden/>
              </w:rPr>
              <w:fldChar w:fldCharType="separate"/>
            </w:r>
            <w:r w:rsidR="003A7255">
              <w:rPr>
                <w:noProof/>
                <w:webHidden/>
              </w:rPr>
              <w:t>13</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6" w:history="1">
            <w:r w:rsidR="003A7255" w:rsidRPr="003C42CD">
              <w:rPr>
                <w:rStyle w:val="Hyperlink"/>
                <w:noProof/>
              </w:rPr>
              <w:t>Access to Operating Positions and Servicing Points</w:t>
            </w:r>
            <w:r w:rsidR="003A7255">
              <w:rPr>
                <w:noProof/>
                <w:webHidden/>
              </w:rPr>
              <w:tab/>
            </w:r>
            <w:r w:rsidR="003A7255">
              <w:rPr>
                <w:noProof/>
                <w:webHidden/>
              </w:rPr>
              <w:fldChar w:fldCharType="begin"/>
            </w:r>
            <w:r w:rsidR="003A7255">
              <w:rPr>
                <w:noProof/>
                <w:webHidden/>
              </w:rPr>
              <w:instrText xml:space="preserve"> PAGEREF _Toc519678876 \h </w:instrText>
            </w:r>
            <w:r w:rsidR="003A7255">
              <w:rPr>
                <w:noProof/>
                <w:webHidden/>
              </w:rPr>
            </w:r>
            <w:r w:rsidR="003A7255">
              <w:rPr>
                <w:noProof/>
                <w:webHidden/>
              </w:rPr>
              <w:fldChar w:fldCharType="separate"/>
            </w:r>
            <w:r w:rsidR="003A7255">
              <w:rPr>
                <w:noProof/>
                <w:webHidden/>
              </w:rPr>
              <w:t>14</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7" w:history="1">
            <w:r w:rsidR="003A7255" w:rsidRPr="003C42CD">
              <w:rPr>
                <w:rStyle w:val="Hyperlink"/>
                <w:noProof/>
              </w:rPr>
              <w:t>Isolation of Energy Sources</w:t>
            </w:r>
            <w:r w:rsidR="003A7255">
              <w:rPr>
                <w:noProof/>
                <w:webHidden/>
              </w:rPr>
              <w:tab/>
            </w:r>
            <w:r w:rsidR="003A7255">
              <w:rPr>
                <w:noProof/>
                <w:webHidden/>
              </w:rPr>
              <w:fldChar w:fldCharType="begin"/>
            </w:r>
            <w:r w:rsidR="003A7255">
              <w:rPr>
                <w:noProof/>
                <w:webHidden/>
              </w:rPr>
              <w:instrText xml:space="preserve"> PAGEREF _Toc519678877 \h </w:instrText>
            </w:r>
            <w:r w:rsidR="003A7255">
              <w:rPr>
                <w:noProof/>
                <w:webHidden/>
              </w:rPr>
            </w:r>
            <w:r w:rsidR="003A7255">
              <w:rPr>
                <w:noProof/>
                <w:webHidden/>
              </w:rPr>
              <w:fldChar w:fldCharType="separate"/>
            </w:r>
            <w:r w:rsidR="003A7255">
              <w:rPr>
                <w:noProof/>
                <w:webHidden/>
              </w:rPr>
              <w:t>14</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8" w:history="1">
            <w:r w:rsidR="003A7255" w:rsidRPr="003C42CD">
              <w:rPr>
                <w:rStyle w:val="Hyperlink"/>
                <w:noProof/>
              </w:rPr>
              <w:t>Driving, Tramming and Operating Position</w:t>
            </w:r>
            <w:r w:rsidR="003A7255">
              <w:rPr>
                <w:noProof/>
                <w:webHidden/>
              </w:rPr>
              <w:tab/>
            </w:r>
            <w:r w:rsidR="003A7255">
              <w:rPr>
                <w:noProof/>
                <w:webHidden/>
              </w:rPr>
              <w:fldChar w:fldCharType="begin"/>
            </w:r>
            <w:r w:rsidR="003A7255">
              <w:rPr>
                <w:noProof/>
                <w:webHidden/>
              </w:rPr>
              <w:instrText xml:space="preserve"> PAGEREF _Toc519678878 \h </w:instrText>
            </w:r>
            <w:r w:rsidR="003A7255">
              <w:rPr>
                <w:noProof/>
                <w:webHidden/>
              </w:rPr>
            </w:r>
            <w:r w:rsidR="003A7255">
              <w:rPr>
                <w:noProof/>
                <w:webHidden/>
              </w:rPr>
              <w:fldChar w:fldCharType="separate"/>
            </w:r>
            <w:r w:rsidR="003A7255">
              <w:rPr>
                <w:noProof/>
                <w:webHidden/>
              </w:rPr>
              <w:t>14</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79" w:history="1">
            <w:r w:rsidR="003A7255" w:rsidRPr="003C42CD">
              <w:rPr>
                <w:rStyle w:val="Hyperlink"/>
                <w:noProof/>
              </w:rPr>
              <w:t>Operator’s Position</w:t>
            </w:r>
            <w:r w:rsidR="003A7255">
              <w:rPr>
                <w:noProof/>
                <w:webHidden/>
              </w:rPr>
              <w:tab/>
            </w:r>
            <w:r w:rsidR="003A7255">
              <w:rPr>
                <w:noProof/>
                <w:webHidden/>
              </w:rPr>
              <w:fldChar w:fldCharType="begin"/>
            </w:r>
            <w:r w:rsidR="003A7255">
              <w:rPr>
                <w:noProof/>
                <w:webHidden/>
              </w:rPr>
              <w:instrText xml:space="preserve"> PAGEREF _Toc519678879 \h </w:instrText>
            </w:r>
            <w:r w:rsidR="003A7255">
              <w:rPr>
                <w:noProof/>
                <w:webHidden/>
              </w:rPr>
            </w:r>
            <w:r w:rsidR="003A7255">
              <w:rPr>
                <w:noProof/>
                <w:webHidden/>
              </w:rPr>
              <w:fldChar w:fldCharType="separate"/>
            </w:r>
            <w:r w:rsidR="003A7255">
              <w:rPr>
                <w:noProof/>
                <w:webHidden/>
              </w:rPr>
              <w:t>15</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80" w:history="1">
            <w:r w:rsidR="003A7255" w:rsidRPr="003C42CD">
              <w:rPr>
                <w:rStyle w:val="Hyperlink"/>
                <w:noProof/>
              </w:rPr>
              <w:t>Controls, Functions, Systems</w:t>
            </w:r>
            <w:r w:rsidR="003A7255">
              <w:rPr>
                <w:noProof/>
                <w:webHidden/>
              </w:rPr>
              <w:tab/>
            </w:r>
            <w:r w:rsidR="003A7255">
              <w:rPr>
                <w:noProof/>
                <w:webHidden/>
              </w:rPr>
              <w:fldChar w:fldCharType="begin"/>
            </w:r>
            <w:r w:rsidR="003A7255">
              <w:rPr>
                <w:noProof/>
                <w:webHidden/>
              </w:rPr>
              <w:instrText xml:space="preserve"> PAGEREF _Toc519678880 \h </w:instrText>
            </w:r>
            <w:r w:rsidR="003A7255">
              <w:rPr>
                <w:noProof/>
                <w:webHidden/>
              </w:rPr>
            </w:r>
            <w:r w:rsidR="003A7255">
              <w:rPr>
                <w:noProof/>
                <w:webHidden/>
              </w:rPr>
              <w:fldChar w:fldCharType="separate"/>
            </w:r>
            <w:r w:rsidR="003A7255">
              <w:rPr>
                <w:noProof/>
                <w:webHidden/>
              </w:rPr>
              <w:t>16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81" w:history="1">
            <w:r w:rsidR="003A7255" w:rsidRPr="003C42CD">
              <w:rPr>
                <w:rStyle w:val="Hyperlink"/>
                <w:noProof/>
              </w:rPr>
              <w:t>Starting</w:t>
            </w:r>
            <w:r w:rsidR="003A7255">
              <w:rPr>
                <w:noProof/>
                <w:webHidden/>
              </w:rPr>
              <w:tab/>
            </w:r>
            <w:r w:rsidR="003A7255">
              <w:rPr>
                <w:noProof/>
                <w:webHidden/>
              </w:rPr>
              <w:fldChar w:fldCharType="begin"/>
            </w:r>
            <w:r w:rsidR="003A7255">
              <w:rPr>
                <w:noProof/>
                <w:webHidden/>
              </w:rPr>
              <w:instrText xml:space="preserve"> PAGEREF _Toc519678881 \h </w:instrText>
            </w:r>
            <w:r w:rsidR="003A7255">
              <w:rPr>
                <w:noProof/>
                <w:webHidden/>
              </w:rPr>
            </w:r>
            <w:r w:rsidR="003A7255">
              <w:rPr>
                <w:noProof/>
                <w:webHidden/>
              </w:rPr>
              <w:fldChar w:fldCharType="separate"/>
            </w:r>
            <w:r w:rsidR="003A7255">
              <w:rPr>
                <w:noProof/>
                <w:webHidden/>
              </w:rPr>
              <w:t>16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82" w:history="1">
            <w:r w:rsidR="003A7255" w:rsidRPr="003C42CD">
              <w:rPr>
                <w:rStyle w:val="Hyperlink"/>
                <w:noProof/>
              </w:rPr>
              <w:t>Stopping</w:t>
            </w:r>
            <w:r w:rsidR="003A7255">
              <w:rPr>
                <w:noProof/>
                <w:webHidden/>
              </w:rPr>
              <w:tab/>
            </w:r>
            <w:r w:rsidR="003A7255">
              <w:rPr>
                <w:noProof/>
                <w:webHidden/>
              </w:rPr>
              <w:fldChar w:fldCharType="begin"/>
            </w:r>
            <w:r w:rsidR="003A7255">
              <w:rPr>
                <w:noProof/>
                <w:webHidden/>
              </w:rPr>
              <w:instrText xml:space="preserve"> PAGEREF _Toc519678882 \h </w:instrText>
            </w:r>
            <w:r w:rsidR="003A7255">
              <w:rPr>
                <w:noProof/>
                <w:webHidden/>
              </w:rPr>
            </w:r>
            <w:r w:rsidR="003A7255">
              <w:rPr>
                <w:noProof/>
                <w:webHidden/>
              </w:rPr>
              <w:fldChar w:fldCharType="separate"/>
            </w:r>
            <w:r w:rsidR="003A7255">
              <w:rPr>
                <w:noProof/>
                <w:webHidden/>
              </w:rPr>
              <w:t>16</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83" w:history="1">
            <w:r w:rsidR="003A7255" w:rsidRPr="003C42CD">
              <w:rPr>
                <w:rStyle w:val="Hyperlink"/>
                <w:noProof/>
              </w:rPr>
              <w:t>Normal Stopping</w:t>
            </w:r>
            <w:r w:rsidR="003A7255">
              <w:rPr>
                <w:noProof/>
                <w:webHidden/>
              </w:rPr>
              <w:tab/>
            </w:r>
            <w:r w:rsidR="003A7255">
              <w:rPr>
                <w:noProof/>
                <w:webHidden/>
              </w:rPr>
              <w:fldChar w:fldCharType="begin"/>
            </w:r>
            <w:r w:rsidR="003A7255">
              <w:rPr>
                <w:noProof/>
                <w:webHidden/>
              </w:rPr>
              <w:instrText xml:space="preserve"> PAGEREF _Toc519678883 \h </w:instrText>
            </w:r>
            <w:r w:rsidR="003A7255">
              <w:rPr>
                <w:noProof/>
                <w:webHidden/>
              </w:rPr>
            </w:r>
            <w:r w:rsidR="003A7255">
              <w:rPr>
                <w:noProof/>
                <w:webHidden/>
              </w:rPr>
              <w:fldChar w:fldCharType="separate"/>
            </w:r>
            <w:r w:rsidR="003A7255">
              <w:rPr>
                <w:noProof/>
                <w:webHidden/>
              </w:rPr>
              <w:t>16</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84" w:history="1">
            <w:r w:rsidR="003A7255" w:rsidRPr="003C42CD">
              <w:rPr>
                <w:rStyle w:val="Hyperlink"/>
                <w:noProof/>
              </w:rPr>
              <w:t>Emergency Stops</w:t>
            </w:r>
            <w:r w:rsidR="003A7255">
              <w:rPr>
                <w:noProof/>
                <w:webHidden/>
              </w:rPr>
              <w:tab/>
            </w:r>
            <w:r w:rsidR="003A7255">
              <w:rPr>
                <w:noProof/>
                <w:webHidden/>
              </w:rPr>
              <w:fldChar w:fldCharType="begin"/>
            </w:r>
            <w:r w:rsidR="003A7255">
              <w:rPr>
                <w:noProof/>
                <w:webHidden/>
              </w:rPr>
              <w:instrText xml:space="preserve"> PAGEREF _Toc519678884 \h </w:instrText>
            </w:r>
            <w:r w:rsidR="003A7255">
              <w:rPr>
                <w:noProof/>
                <w:webHidden/>
              </w:rPr>
            </w:r>
            <w:r w:rsidR="003A7255">
              <w:rPr>
                <w:noProof/>
                <w:webHidden/>
              </w:rPr>
              <w:fldChar w:fldCharType="separate"/>
            </w:r>
            <w:r w:rsidR="003A7255">
              <w:rPr>
                <w:noProof/>
                <w:webHidden/>
              </w:rPr>
              <w:t>16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85" w:history="1">
            <w:r w:rsidR="003A7255" w:rsidRPr="003C42CD">
              <w:rPr>
                <w:rStyle w:val="Hyperlink"/>
                <w:noProof/>
              </w:rPr>
              <w:t>Failure of the Power Supply</w:t>
            </w:r>
            <w:r w:rsidR="003A7255">
              <w:rPr>
                <w:noProof/>
                <w:webHidden/>
              </w:rPr>
              <w:tab/>
            </w:r>
            <w:r w:rsidR="003A7255">
              <w:rPr>
                <w:noProof/>
                <w:webHidden/>
              </w:rPr>
              <w:fldChar w:fldCharType="begin"/>
            </w:r>
            <w:r w:rsidR="003A7255">
              <w:rPr>
                <w:noProof/>
                <w:webHidden/>
              </w:rPr>
              <w:instrText xml:space="preserve"> PAGEREF _Toc519678885 \h </w:instrText>
            </w:r>
            <w:r w:rsidR="003A7255">
              <w:rPr>
                <w:noProof/>
                <w:webHidden/>
              </w:rPr>
            </w:r>
            <w:r w:rsidR="003A7255">
              <w:rPr>
                <w:noProof/>
                <w:webHidden/>
              </w:rPr>
              <w:fldChar w:fldCharType="separate"/>
            </w:r>
            <w:r w:rsidR="003A7255">
              <w:rPr>
                <w:noProof/>
                <w:webHidden/>
              </w:rPr>
              <w:t>17</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86" w:history="1">
            <w:r w:rsidR="003A7255" w:rsidRPr="003C42CD">
              <w:rPr>
                <w:rStyle w:val="Hyperlink"/>
                <w:noProof/>
              </w:rPr>
              <w:t>Failure in a Control Circuit</w:t>
            </w:r>
            <w:r w:rsidR="003A7255">
              <w:rPr>
                <w:noProof/>
                <w:webHidden/>
              </w:rPr>
              <w:tab/>
            </w:r>
            <w:r w:rsidR="003A7255">
              <w:rPr>
                <w:noProof/>
                <w:webHidden/>
              </w:rPr>
              <w:fldChar w:fldCharType="begin"/>
            </w:r>
            <w:r w:rsidR="003A7255">
              <w:rPr>
                <w:noProof/>
                <w:webHidden/>
              </w:rPr>
              <w:instrText xml:space="preserve"> PAGEREF _Toc519678886 \h </w:instrText>
            </w:r>
            <w:r w:rsidR="003A7255">
              <w:rPr>
                <w:noProof/>
                <w:webHidden/>
              </w:rPr>
            </w:r>
            <w:r w:rsidR="003A7255">
              <w:rPr>
                <w:noProof/>
                <w:webHidden/>
              </w:rPr>
              <w:fldChar w:fldCharType="separate"/>
            </w:r>
            <w:r w:rsidR="003A7255">
              <w:rPr>
                <w:noProof/>
                <w:webHidden/>
              </w:rPr>
              <w:t>17</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87" w:history="1">
            <w:r w:rsidR="003A7255" w:rsidRPr="003C42CD">
              <w:rPr>
                <w:rStyle w:val="Hyperlink"/>
                <w:noProof/>
              </w:rPr>
              <w:t>Control Devices</w:t>
            </w:r>
            <w:r w:rsidR="003A7255">
              <w:rPr>
                <w:noProof/>
                <w:webHidden/>
              </w:rPr>
              <w:tab/>
            </w:r>
            <w:r w:rsidR="003A7255">
              <w:rPr>
                <w:noProof/>
                <w:webHidden/>
              </w:rPr>
              <w:fldChar w:fldCharType="begin"/>
            </w:r>
            <w:r w:rsidR="003A7255">
              <w:rPr>
                <w:noProof/>
                <w:webHidden/>
              </w:rPr>
              <w:instrText xml:space="preserve"> PAGEREF _Toc519678887 \h </w:instrText>
            </w:r>
            <w:r w:rsidR="003A7255">
              <w:rPr>
                <w:noProof/>
                <w:webHidden/>
              </w:rPr>
            </w:r>
            <w:r w:rsidR="003A7255">
              <w:rPr>
                <w:noProof/>
                <w:webHidden/>
              </w:rPr>
              <w:fldChar w:fldCharType="separate"/>
            </w:r>
            <w:r w:rsidR="003A7255">
              <w:rPr>
                <w:noProof/>
                <w:webHidden/>
              </w:rPr>
              <w:t>18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88"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_Toc519678888 \h </w:instrText>
            </w:r>
            <w:r w:rsidR="003A7255">
              <w:rPr>
                <w:noProof/>
                <w:webHidden/>
              </w:rPr>
            </w:r>
            <w:r w:rsidR="003A7255">
              <w:rPr>
                <w:noProof/>
                <w:webHidden/>
              </w:rPr>
              <w:fldChar w:fldCharType="separate"/>
            </w:r>
            <w:r w:rsidR="003A7255">
              <w:rPr>
                <w:noProof/>
                <w:webHidden/>
              </w:rPr>
              <w:t>18</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89" w:history="1">
            <w:r w:rsidR="003A7255" w:rsidRPr="003C42CD">
              <w:rPr>
                <w:rStyle w:val="Hyperlink"/>
                <w:noProof/>
              </w:rPr>
              <w:t>Stability</w:t>
            </w:r>
            <w:r w:rsidR="003A7255">
              <w:rPr>
                <w:noProof/>
                <w:webHidden/>
              </w:rPr>
              <w:tab/>
            </w:r>
            <w:r w:rsidR="003A7255">
              <w:rPr>
                <w:noProof/>
                <w:webHidden/>
              </w:rPr>
              <w:fldChar w:fldCharType="begin"/>
            </w:r>
            <w:r w:rsidR="003A7255">
              <w:rPr>
                <w:noProof/>
                <w:webHidden/>
              </w:rPr>
              <w:instrText xml:space="preserve"> PAGEREF _Toc519678889 \h </w:instrText>
            </w:r>
            <w:r w:rsidR="003A7255">
              <w:rPr>
                <w:noProof/>
                <w:webHidden/>
              </w:rPr>
            </w:r>
            <w:r w:rsidR="003A7255">
              <w:rPr>
                <w:noProof/>
                <w:webHidden/>
              </w:rPr>
              <w:fldChar w:fldCharType="separate"/>
            </w:r>
            <w:r w:rsidR="003A7255">
              <w:rPr>
                <w:noProof/>
                <w:webHidden/>
              </w:rPr>
              <w:t>20</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90" w:history="1">
            <w:r w:rsidR="003A7255" w:rsidRPr="003C42CD">
              <w:rPr>
                <w:rStyle w:val="Hyperlink"/>
                <w:noProof/>
              </w:rPr>
              <w:t>General Stability Criteria</w:t>
            </w:r>
            <w:r w:rsidR="003A7255">
              <w:rPr>
                <w:noProof/>
                <w:webHidden/>
              </w:rPr>
              <w:tab/>
            </w:r>
            <w:r w:rsidR="003A7255">
              <w:rPr>
                <w:noProof/>
                <w:webHidden/>
              </w:rPr>
              <w:fldChar w:fldCharType="begin"/>
            </w:r>
            <w:r w:rsidR="003A7255">
              <w:rPr>
                <w:noProof/>
                <w:webHidden/>
              </w:rPr>
              <w:instrText xml:space="preserve"> PAGEREF _Toc519678890 \h </w:instrText>
            </w:r>
            <w:r w:rsidR="003A7255">
              <w:rPr>
                <w:noProof/>
                <w:webHidden/>
              </w:rPr>
            </w:r>
            <w:r w:rsidR="003A7255">
              <w:rPr>
                <w:noProof/>
                <w:webHidden/>
              </w:rPr>
              <w:fldChar w:fldCharType="separate"/>
            </w:r>
            <w:r w:rsidR="003A7255">
              <w:rPr>
                <w:noProof/>
                <w:webHidden/>
              </w:rPr>
              <w:t>20</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91" w:history="1">
            <w:r w:rsidR="003A7255" w:rsidRPr="003C42CD">
              <w:rPr>
                <w:rStyle w:val="Hyperlink"/>
                <w:noProof/>
              </w:rPr>
              <w:t>Dynamic Forces</w:t>
            </w:r>
            <w:r w:rsidR="003A7255">
              <w:rPr>
                <w:noProof/>
                <w:webHidden/>
              </w:rPr>
              <w:tab/>
            </w:r>
            <w:r w:rsidR="003A7255">
              <w:rPr>
                <w:noProof/>
                <w:webHidden/>
              </w:rPr>
              <w:fldChar w:fldCharType="begin"/>
            </w:r>
            <w:r w:rsidR="003A7255">
              <w:rPr>
                <w:noProof/>
                <w:webHidden/>
              </w:rPr>
              <w:instrText xml:space="preserve"> PAGEREF _Toc519678891 \h </w:instrText>
            </w:r>
            <w:r w:rsidR="003A7255">
              <w:rPr>
                <w:noProof/>
                <w:webHidden/>
              </w:rPr>
            </w:r>
            <w:r w:rsidR="003A7255">
              <w:rPr>
                <w:noProof/>
                <w:webHidden/>
              </w:rPr>
              <w:fldChar w:fldCharType="separate"/>
            </w:r>
            <w:r w:rsidR="003A7255">
              <w:rPr>
                <w:noProof/>
                <w:webHidden/>
              </w:rPr>
              <w:t>21</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92" w:history="1">
            <w:r w:rsidR="003A7255" w:rsidRPr="003C42CD">
              <w:rPr>
                <w:rStyle w:val="Hyperlink"/>
                <w:noProof/>
              </w:rPr>
              <w:t>Wind Force</w:t>
            </w:r>
            <w:r w:rsidR="003A7255">
              <w:rPr>
                <w:noProof/>
                <w:webHidden/>
              </w:rPr>
              <w:tab/>
            </w:r>
            <w:r w:rsidR="003A7255">
              <w:rPr>
                <w:noProof/>
                <w:webHidden/>
              </w:rPr>
              <w:fldChar w:fldCharType="begin"/>
            </w:r>
            <w:r w:rsidR="003A7255">
              <w:rPr>
                <w:noProof/>
                <w:webHidden/>
              </w:rPr>
              <w:instrText xml:space="preserve"> PAGEREF _Toc519678892 \h </w:instrText>
            </w:r>
            <w:r w:rsidR="003A7255">
              <w:rPr>
                <w:noProof/>
                <w:webHidden/>
              </w:rPr>
            </w:r>
            <w:r w:rsidR="003A7255">
              <w:rPr>
                <w:noProof/>
                <w:webHidden/>
              </w:rPr>
              <w:fldChar w:fldCharType="separate"/>
            </w:r>
            <w:r w:rsidR="003A7255">
              <w:rPr>
                <w:noProof/>
                <w:webHidden/>
              </w:rPr>
              <w:t>21</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893" w:history="1">
            <w:r w:rsidR="003A7255" w:rsidRPr="003C42CD">
              <w:rPr>
                <w:rStyle w:val="Hyperlink"/>
                <w:noProof/>
              </w:rPr>
              <w:t>Other Working Forces</w:t>
            </w:r>
            <w:r w:rsidR="003A7255">
              <w:rPr>
                <w:noProof/>
                <w:webHidden/>
              </w:rPr>
              <w:tab/>
            </w:r>
            <w:r w:rsidR="003A7255">
              <w:rPr>
                <w:noProof/>
                <w:webHidden/>
              </w:rPr>
              <w:fldChar w:fldCharType="begin"/>
            </w:r>
            <w:r w:rsidR="003A7255">
              <w:rPr>
                <w:noProof/>
                <w:webHidden/>
              </w:rPr>
              <w:instrText xml:space="preserve"> PAGEREF _Toc519678893 \h </w:instrText>
            </w:r>
            <w:r w:rsidR="003A7255">
              <w:rPr>
                <w:noProof/>
                <w:webHidden/>
              </w:rPr>
            </w:r>
            <w:r w:rsidR="003A7255">
              <w:rPr>
                <w:noProof/>
                <w:webHidden/>
              </w:rPr>
              <w:fldChar w:fldCharType="separate"/>
            </w:r>
            <w:r w:rsidR="003A7255">
              <w:rPr>
                <w:noProof/>
                <w:webHidden/>
              </w:rPr>
              <w:t>21</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94" w:history="1">
            <w:r w:rsidR="003A7255" w:rsidRPr="003C42CD">
              <w:rPr>
                <w:rStyle w:val="Hyperlink"/>
                <w:noProof/>
              </w:rPr>
              <w:t>Operating Conditions</w:t>
            </w:r>
            <w:r w:rsidR="003A7255">
              <w:rPr>
                <w:noProof/>
                <w:webHidden/>
              </w:rPr>
              <w:tab/>
            </w:r>
            <w:r w:rsidR="003A7255">
              <w:rPr>
                <w:noProof/>
                <w:webHidden/>
              </w:rPr>
              <w:fldChar w:fldCharType="begin"/>
            </w:r>
            <w:r w:rsidR="003A7255">
              <w:rPr>
                <w:noProof/>
                <w:webHidden/>
              </w:rPr>
              <w:instrText xml:space="preserve"> PAGEREF _Toc519678894 \h </w:instrText>
            </w:r>
            <w:r w:rsidR="003A7255">
              <w:rPr>
                <w:noProof/>
                <w:webHidden/>
              </w:rPr>
            </w:r>
            <w:r w:rsidR="003A7255">
              <w:rPr>
                <w:noProof/>
                <w:webHidden/>
              </w:rPr>
              <w:fldChar w:fldCharType="separate"/>
            </w:r>
            <w:r w:rsidR="003A7255">
              <w:rPr>
                <w:noProof/>
                <w:webHidden/>
              </w:rPr>
              <w:t>22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95" w:history="1">
            <w:r w:rsidR="003A7255" w:rsidRPr="003C42CD">
              <w:rPr>
                <w:rStyle w:val="Hyperlink"/>
                <w:noProof/>
              </w:rPr>
              <w:t>System for the Measurement of Inclination</w:t>
            </w:r>
            <w:r w:rsidR="003A7255">
              <w:rPr>
                <w:noProof/>
                <w:webHidden/>
              </w:rPr>
              <w:tab/>
            </w:r>
            <w:r w:rsidR="003A7255">
              <w:rPr>
                <w:noProof/>
                <w:webHidden/>
              </w:rPr>
              <w:fldChar w:fldCharType="begin"/>
            </w:r>
            <w:r w:rsidR="003A7255">
              <w:rPr>
                <w:noProof/>
                <w:webHidden/>
              </w:rPr>
              <w:instrText xml:space="preserve"> PAGEREF _Toc519678895 \h </w:instrText>
            </w:r>
            <w:r w:rsidR="003A7255">
              <w:rPr>
                <w:noProof/>
                <w:webHidden/>
              </w:rPr>
            </w:r>
            <w:r w:rsidR="003A7255">
              <w:rPr>
                <w:noProof/>
                <w:webHidden/>
              </w:rPr>
              <w:fldChar w:fldCharType="separate"/>
            </w:r>
            <w:r w:rsidR="003A7255">
              <w:rPr>
                <w:noProof/>
                <w:webHidden/>
              </w:rPr>
              <w:t>23</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96" w:history="1">
            <w:r w:rsidR="003A7255" w:rsidRPr="003C42CD">
              <w:rPr>
                <w:rStyle w:val="Hyperlink"/>
                <w:noProof/>
              </w:rPr>
              <w:t>Stability of Truck and Trailer Mounted Drill Rigs</w:t>
            </w:r>
            <w:r w:rsidR="003A7255">
              <w:rPr>
                <w:noProof/>
                <w:webHidden/>
              </w:rPr>
              <w:tab/>
            </w:r>
            <w:r w:rsidR="003A7255">
              <w:rPr>
                <w:noProof/>
                <w:webHidden/>
              </w:rPr>
              <w:fldChar w:fldCharType="begin"/>
            </w:r>
            <w:r w:rsidR="003A7255">
              <w:rPr>
                <w:noProof/>
                <w:webHidden/>
              </w:rPr>
              <w:instrText xml:space="preserve"> PAGEREF _Toc519678896 \h </w:instrText>
            </w:r>
            <w:r w:rsidR="003A7255">
              <w:rPr>
                <w:noProof/>
                <w:webHidden/>
              </w:rPr>
            </w:r>
            <w:r w:rsidR="003A7255">
              <w:rPr>
                <w:noProof/>
                <w:webHidden/>
              </w:rPr>
              <w:fldChar w:fldCharType="separate"/>
            </w:r>
            <w:r w:rsidR="003A7255">
              <w:rPr>
                <w:noProof/>
                <w:webHidden/>
              </w:rPr>
              <w:t>24</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97"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_Toc519678897 \h </w:instrText>
            </w:r>
            <w:r w:rsidR="003A7255">
              <w:rPr>
                <w:noProof/>
                <w:webHidden/>
              </w:rPr>
            </w:r>
            <w:r w:rsidR="003A7255">
              <w:rPr>
                <w:noProof/>
                <w:webHidden/>
              </w:rPr>
              <w:fldChar w:fldCharType="separate"/>
            </w:r>
            <w:r w:rsidR="003A7255">
              <w:rPr>
                <w:noProof/>
                <w:webHidden/>
              </w:rPr>
              <w:t>24</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898" w:history="1">
            <w:r w:rsidR="003A7255" w:rsidRPr="003C42CD">
              <w:rPr>
                <w:rStyle w:val="Hyperlink"/>
                <w:noProof/>
              </w:rPr>
              <w:t xml:space="preserve">Drill Rig </w:t>
            </w:r>
            <w:r w:rsidR="003A7255" w:rsidRPr="003C42CD">
              <w:rPr>
                <w:rStyle w:val="Hyperlink"/>
                <w:rFonts w:cstheme="minorHAnsi"/>
                <w:noProof/>
              </w:rPr>
              <w:t>Brakes</w:t>
            </w:r>
            <w:r w:rsidR="003A7255">
              <w:rPr>
                <w:noProof/>
                <w:webHidden/>
              </w:rPr>
              <w:tab/>
            </w:r>
            <w:r w:rsidR="003A7255">
              <w:rPr>
                <w:noProof/>
                <w:webHidden/>
              </w:rPr>
              <w:fldChar w:fldCharType="begin"/>
            </w:r>
            <w:r w:rsidR="003A7255">
              <w:rPr>
                <w:noProof/>
                <w:webHidden/>
              </w:rPr>
              <w:instrText xml:space="preserve"> PAGEREF _Toc519678898 \h </w:instrText>
            </w:r>
            <w:r w:rsidR="003A7255">
              <w:rPr>
                <w:noProof/>
                <w:webHidden/>
              </w:rPr>
            </w:r>
            <w:r w:rsidR="003A7255">
              <w:rPr>
                <w:noProof/>
                <w:webHidden/>
              </w:rPr>
              <w:fldChar w:fldCharType="separate"/>
            </w:r>
            <w:r w:rsidR="003A7255">
              <w:rPr>
                <w:noProof/>
                <w:webHidden/>
              </w:rPr>
              <w:t>25</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899" w:history="1">
            <w:r w:rsidR="003A7255" w:rsidRPr="003C42CD">
              <w:rPr>
                <w:rStyle w:val="Hyperlink"/>
                <w:noProof/>
              </w:rPr>
              <w:t>Wheel Mounted Brakes General</w:t>
            </w:r>
            <w:r w:rsidR="003A7255">
              <w:rPr>
                <w:noProof/>
                <w:webHidden/>
              </w:rPr>
              <w:tab/>
            </w:r>
            <w:r w:rsidR="003A7255">
              <w:rPr>
                <w:noProof/>
                <w:webHidden/>
              </w:rPr>
              <w:fldChar w:fldCharType="begin"/>
            </w:r>
            <w:r w:rsidR="003A7255">
              <w:rPr>
                <w:noProof/>
                <w:webHidden/>
              </w:rPr>
              <w:instrText xml:space="preserve"> PAGEREF _Toc519678899 \h </w:instrText>
            </w:r>
            <w:r w:rsidR="003A7255">
              <w:rPr>
                <w:noProof/>
                <w:webHidden/>
              </w:rPr>
            </w:r>
            <w:r w:rsidR="003A7255">
              <w:rPr>
                <w:noProof/>
                <w:webHidden/>
              </w:rPr>
              <w:fldChar w:fldCharType="separate"/>
            </w:r>
            <w:r w:rsidR="003A7255">
              <w:rPr>
                <w:noProof/>
                <w:webHidden/>
              </w:rPr>
              <w:t>25</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0" w:history="1">
            <w:r w:rsidR="003A7255" w:rsidRPr="003C42CD">
              <w:rPr>
                <w:rStyle w:val="Hyperlink"/>
                <w:noProof/>
              </w:rPr>
              <w:t>General Braking Requirements for Wheel Mounted Drill Rigs</w:t>
            </w:r>
            <w:r w:rsidR="003A7255">
              <w:rPr>
                <w:noProof/>
                <w:webHidden/>
              </w:rPr>
              <w:tab/>
            </w:r>
            <w:r w:rsidR="003A7255">
              <w:rPr>
                <w:noProof/>
                <w:webHidden/>
              </w:rPr>
              <w:fldChar w:fldCharType="begin"/>
            </w:r>
            <w:r w:rsidR="003A7255">
              <w:rPr>
                <w:noProof/>
                <w:webHidden/>
              </w:rPr>
              <w:instrText xml:space="preserve"> PAGEREF _Toc519678900 \h </w:instrText>
            </w:r>
            <w:r w:rsidR="003A7255">
              <w:rPr>
                <w:noProof/>
                <w:webHidden/>
              </w:rPr>
            </w:r>
            <w:r w:rsidR="003A7255">
              <w:rPr>
                <w:noProof/>
                <w:webHidden/>
              </w:rPr>
              <w:fldChar w:fldCharType="separate"/>
            </w:r>
            <w:r w:rsidR="003A7255">
              <w:rPr>
                <w:noProof/>
                <w:webHidden/>
              </w:rPr>
              <w:t>25</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1" w:history="1">
            <w:r w:rsidR="003A7255" w:rsidRPr="003C42CD">
              <w:rPr>
                <w:rStyle w:val="Hyperlink"/>
                <w:noProof/>
              </w:rPr>
              <w:t>Service Braking System for Wheel Mounted Drill Rigs</w:t>
            </w:r>
            <w:r w:rsidR="003A7255">
              <w:rPr>
                <w:noProof/>
                <w:webHidden/>
              </w:rPr>
              <w:tab/>
            </w:r>
            <w:r w:rsidR="003A7255">
              <w:rPr>
                <w:noProof/>
                <w:webHidden/>
              </w:rPr>
              <w:fldChar w:fldCharType="begin"/>
            </w:r>
            <w:r w:rsidR="003A7255">
              <w:rPr>
                <w:noProof/>
                <w:webHidden/>
              </w:rPr>
              <w:instrText xml:space="preserve"> PAGEREF _Toc519678901 \h </w:instrText>
            </w:r>
            <w:r w:rsidR="003A7255">
              <w:rPr>
                <w:noProof/>
                <w:webHidden/>
              </w:rPr>
            </w:r>
            <w:r w:rsidR="003A7255">
              <w:rPr>
                <w:noProof/>
                <w:webHidden/>
              </w:rPr>
              <w:fldChar w:fldCharType="separate"/>
            </w:r>
            <w:r w:rsidR="003A7255">
              <w:rPr>
                <w:noProof/>
                <w:webHidden/>
              </w:rPr>
              <w:t>26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2" w:history="1">
            <w:r w:rsidR="003A7255" w:rsidRPr="003C42CD">
              <w:rPr>
                <w:rStyle w:val="Hyperlink"/>
                <w:noProof/>
              </w:rPr>
              <w:t>Secondary Braking System for Wheel Mounted Drill Rigs</w:t>
            </w:r>
            <w:r w:rsidR="003A7255">
              <w:rPr>
                <w:noProof/>
                <w:webHidden/>
              </w:rPr>
              <w:tab/>
            </w:r>
            <w:r w:rsidR="003A7255">
              <w:rPr>
                <w:noProof/>
                <w:webHidden/>
              </w:rPr>
              <w:fldChar w:fldCharType="begin"/>
            </w:r>
            <w:r w:rsidR="003A7255">
              <w:rPr>
                <w:noProof/>
                <w:webHidden/>
              </w:rPr>
              <w:instrText xml:space="preserve"> PAGEREF _Toc519678902 \h </w:instrText>
            </w:r>
            <w:r w:rsidR="003A7255">
              <w:rPr>
                <w:noProof/>
                <w:webHidden/>
              </w:rPr>
            </w:r>
            <w:r w:rsidR="003A7255">
              <w:rPr>
                <w:noProof/>
                <w:webHidden/>
              </w:rPr>
              <w:fldChar w:fldCharType="separate"/>
            </w:r>
            <w:r w:rsidR="003A7255">
              <w:rPr>
                <w:noProof/>
                <w:webHidden/>
              </w:rPr>
              <w:t>26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3" w:history="1">
            <w:r w:rsidR="003A7255" w:rsidRPr="003C42CD">
              <w:rPr>
                <w:rStyle w:val="Hyperlink"/>
                <w:noProof/>
              </w:rPr>
              <w:t>Inspections and Maintenance – Highway Travel</w:t>
            </w:r>
            <w:r w:rsidR="003A7255">
              <w:rPr>
                <w:noProof/>
                <w:webHidden/>
              </w:rPr>
              <w:tab/>
            </w:r>
            <w:r w:rsidR="003A7255">
              <w:rPr>
                <w:noProof/>
                <w:webHidden/>
              </w:rPr>
              <w:fldChar w:fldCharType="begin"/>
            </w:r>
            <w:r w:rsidR="003A7255">
              <w:rPr>
                <w:noProof/>
                <w:webHidden/>
              </w:rPr>
              <w:instrText xml:space="preserve"> PAGEREF _Toc519678903 \h </w:instrText>
            </w:r>
            <w:r w:rsidR="003A7255">
              <w:rPr>
                <w:noProof/>
                <w:webHidden/>
              </w:rPr>
            </w:r>
            <w:r w:rsidR="003A7255">
              <w:rPr>
                <w:noProof/>
                <w:webHidden/>
              </w:rPr>
              <w:fldChar w:fldCharType="separate"/>
            </w:r>
            <w:r w:rsidR="003A7255">
              <w:rPr>
                <w:noProof/>
                <w:webHidden/>
              </w:rPr>
              <w:t>26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4" w:history="1">
            <w:r w:rsidR="003A7255" w:rsidRPr="003C42CD">
              <w:rPr>
                <w:rStyle w:val="Hyperlink"/>
                <w:noProof/>
              </w:rPr>
              <w:t>Parking Braking System for Wheel and Crawler Mounted Drill Rigs</w:t>
            </w:r>
            <w:r w:rsidR="003A7255">
              <w:rPr>
                <w:noProof/>
                <w:webHidden/>
              </w:rPr>
              <w:tab/>
            </w:r>
            <w:r w:rsidR="003A7255">
              <w:rPr>
                <w:noProof/>
                <w:webHidden/>
              </w:rPr>
              <w:fldChar w:fldCharType="begin"/>
            </w:r>
            <w:r w:rsidR="003A7255">
              <w:rPr>
                <w:noProof/>
                <w:webHidden/>
              </w:rPr>
              <w:instrText xml:space="preserve"> PAGEREF _Toc519678904 \h </w:instrText>
            </w:r>
            <w:r w:rsidR="003A7255">
              <w:rPr>
                <w:noProof/>
                <w:webHidden/>
              </w:rPr>
            </w:r>
            <w:r w:rsidR="003A7255">
              <w:rPr>
                <w:noProof/>
                <w:webHidden/>
              </w:rPr>
              <w:fldChar w:fldCharType="separate"/>
            </w:r>
            <w:r w:rsidR="003A7255">
              <w:rPr>
                <w:noProof/>
                <w:webHidden/>
              </w:rPr>
              <w:t>27</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5" w:history="1">
            <w:r w:rsidR="003A7255" w:rsidRPr="003C42CD">
              <w:rPr>
                <w:rStyle w:val="Hyperlink"/>
                <w:noProof/>
              </w:rPr>
              <w:t>Service Braking Systems on Crawler Mounted Drill Rigs</w:t>
            </w:r>
            <w:r w:rsidR="003A7255">
              <w:rPr>
                <w:noProof/>
                <w:webHidden/>
              </w:rPr>
              <w:tab/>
            </w:r>
            <w:r w:rsidR="003A7255">
              <w:rPr>
                <w:noProof/>
                <w:webHidden/>
              </w:rPr>
              <w:fldChar w:fldCharType="begin"/>
            </w:r>
            <w:r w:rsidR="003A7255">
              <w:rPr>
                <w:noProof/>
                <w:webHidden/>
              </w:rPr>
              <w:instrText xml:space="preserve"> PAGEREF _Toc519678905 \h </w:instrText>
            </w:r>
            <w:r w:rsidR="003A7255">
              <w:rPr>
                <w:noProof/>
                <w:webHidden/>
              </w:rPr>
            </w:r>
            <w:r w:rsidR="003A7255">
              <w:rPr>
                <w:noProof/>
                <w:webHidden/>
              </w:rPr>
              <w:fldChar w:fldCharType="separate"/>
            </w:r>
            <w:r w:rsidR="003A7255">
              <w:rPr>
                <w:noProof/>
                <w:webHidden/>
              </w:rPr>
              <w:t>27</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6" w:history="1">
            <w:r w:rsidR="003A7255" w:rsidRPr="003C42CD">
              <w:rPr>
                <w:rStyle w:val="Hyperlink"/>
                <w:noProof/>
              </w:rPr>
              <w:t>Braking Systems for "Skid Steer" Wheel Mounted Drill Rigs</w:t>
            </w:r>
            <w:r w:rsidR="003A7255">
              <w:rPr>
                <w:noProof/>
                <w:webHidden/>
              </w:rPr>
              <w:tab/>
            </w:r>
            <w:r w:rsidR="003A7255">
              <w:rPr>
                <w:noProof/>
                <w:webHidden/>
              </w:rPr>
              <w:fldChar w:fldCharType="begin"/>
            </w:r>
            <w:r w:rsidR="003A7255">
              <w:rPr>
                <w:noProof/>
                <w:webHidden/>
              </w:rPr>
              <w:instrText xml:space="preserve"> PAGEREF _Toc519678906 \h </w:instrText>
            </w:r>
            <w:r w:rsidR="003A7255">
              <w:rPr>
                <w:noProof/>
                <w:webHidden/>
              </w:rPr>
            </w:r>
            <w:r w:rsidR="003A7255">
              <w:rPr>
                <w:noProof/>
                <w:webHidden/>
              </w:rPr>
              <w:fldChar w:fldCharType="separate"/>
            </w:r>
            <w:r w:rsidR="003A7255">
              <w:rPr>
                <w:noProof/>
                <w:webHidden/>
              </w:rPr>
              <w:t>28</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07" w:history="1">
            <w:r w:rsidR="003A7255" w:rsidRPr="003C42CD">
              <w:rPr>
                <w:rStyle w:val="Hyperlink"/>
                <w:noProof/>
              </w:rPr>
              <w:t>Protection Against Moving Parts</w:t>
            </w:r>
            <w:r w:rsidR="003A7255">
              <w:rPr>
                <w:noProof/>
                <w:webHidden/>
              </w:rPr>
              <w:tab/>
            </w:r>
            <w:r w:rsidR="003A7255">
              <w:rPr>
                <w:noProof/>
                <w:webHidden/>
              </w:rPr>
              <w:fldChar w:fldCharType="begin"/>
            </w:r>
            <w:r w:rsidR="003A7255">
              <w:rPr>
                <w:noProof/>
                <w:webHidden/>
              </w:rPr>
              <w:instrText xml:space="preserve"> PAGEREF _Toc519678907 \h </w:instrText>
            </w:r>
            <w:r w:rsidR="003A7255">
              <w:rPr>
                <w:noProof/>
                <w:webHidden/>
              </w:rPr>
            </w:r>
            <w:r w:rsidR="003A7255">
              <w:rPr>
                <w:noProof/>
                <w:webHidden/>
              </w:rPr>
              <w:fldChar w:fldCharType="separate"/>
            </w:r>
            <w:r w:rsidR="003A7255">
              <w:rPr>
                <w:noProof/>
                <w:webHidden/>
              </w:rPr>
              <w:t>29</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8"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_Toc519678908 \h </w:instrText>
            </w:r>
            <w:r w:rsidR="003A7255">
              <w:rPr>
                <w:noProof/>
                <w:webHidden/>
              </w:rPr>
            </w:r>
            <w:r w:rsidR="003A7255">
              <w:rPr>
                <w:noProof/>
                <w:webHidden/>
              </w:rPr>
              <w:fldChar w:fldCharType="separate"/>
            </w:r>
            <w:r w:rsidR="003A7255">
              <w:rPr>
                <w:noProof/>
                <w:webHidden/>
              </w:rPr>
              <w:t>29</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09" w:history="1">
            <w:r w:rsidR="003A7255" w:rsidRPr="003C42CD">
              <w:rPr>
                <w:rStyle w:val="Hyperlink"/>
                <w:noProof/>
              </w:rPr>
              <w:t>Transmission Parts</w:t>
            </w:r>
            <w:r w:rsidR="003A7255">
              <w:rPr>
                <w:noProof/>
                <w:webHidden/>
              </w:rPr>
              <w:tab/>
            </w:r>
            <w:r w:rsidR="003A7255">
              <w:rPr>
                <w:noProof/>
                <w:webHidden/>
              </w:rPr>
              <w:fldChar w:fldCharType="begin"/>
            </w:r>
            <w:r w:rsidR="003A7255">
              <w:rPr>
                <w:noProof/>
                <w:webHidden/>
              </w:rPr>
              <w:instrText xml:space="preserve"> PAGEREF _Toc519678909 \h </w:instrText>
            </w:r>
            <w:r w:rsidR="003A7255">
              <w:rPr>
                <w:noProof/>
                <w:webHidden/>
              </w:rPr>
            </w:r>
            <w:r w:rsidR="003A7255">
              <w:rPr>
                <w:noProof/>
                <w:webHidden/>
              </w:rPr>
              <w:fldChar w:fldCharType="separate"/>
            </w:r>
            <w:r w:rsidR="003A7255">
              <w:rPr>
                <w:noProof/>
                <w:webHidden/>
              </w:rPr>
              <w:t>29</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10" w:history="1">
            <w:r w:rsidR="003A7255" w:rsidRPr="003C42CD">
              <w:rPr>
                <w:rStyle w:val="Hyperlink"/>
                <w:noProof/>
              </w:rPr>
              <w:t>Drill Rigs with Rotating Superstructure</w:t>
            </w:r>
            <w:r w:rsidR="003A7255">
              <w:rPr>
                <w:noProof/>
                <w:webHidden/>
              </w:rPr>
              <w:tab/>
            </w:r>
            <w:r w:rsidR="003A7255">
              <w:rPr>
                <w:noProof/>
                <w:webHidden/>
              </w:rPr>
              <w:fldChar w:fldCharType="begin"/>
            </w:r>
            <w:r w:rsidR="003A7255">
              <w:rPr>
                <w:noProof/>
                <w:webHidden/>
              </w:rPr>
              <w:instrText xml:space="preserve"> PAGEREF _Toc519678910 \h </w:instrText>
            </w:r>
            <w:r w:rsidR="003A7255">
              <w:rPr>
                <w:noProof/>
                <w:webHidden/>
              </w:rPr>
            </w:r>
            <w:r w:rsidR="003A7255">
              <w:rPr>
                <w:noProof/>
                <w:webHidden/>
              </w:rPr>
              <w:fldChar w:fldCharType="separate"/>
            </w:r>
            <w:r w:rsidR="003A7255">
              <w:rPr>
                <w:noProof/>
                <w:webHidden/>
              </w:rPr>
              <w:t>29</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11" w:history="1">
            <w:r w:rsidR="003A7255" w:rsidRPr="003C42CD">
              <w:rPr>
                <w:rStyle w:val="Hyperlink"/>
                <w:noProof/>
              </w:rPr>
              <w:t>Electric Power Installation</w:t>
            </w:r>
            <w:r w:rsidR="003A7255">
              <w:rPr>
                <w:noProof/>
                <w:webHidden/>
              </w:rPr>
              <w:tab/>
            </w:r>
            <w:r w:rsidR="003A7255">
              <w:rPr>
                <w:noProof/>
                <w:webHidden/>
              </w:rPr>
              <w:fldChar w:fldCharType="begin"/>
            </w:r>
            <w:r w:rsidR="003A7255">
              <w:rPr>
                <w:noProof/>
                <w:webHidden/>
              </w:rPr>
              <w:instrText xml:space="preserve"> PAGEREF _Toc519678911 \h </w:instrText>
            </w:r>
            <w:r w:rsidR="003A7255">
              <w:rPr>
                <w:noProof/>
                <w:webHidden/>
              </w:rPr>
            </w:r>
            <w:r w:rsidR="003A7255">
              <w:rPr>
                <w:noProof/>
                <w:webHidden/>
              </w:rPr>
              <w:fldChar w:fldCharType="separate"/>
            </w:r>
            <w:r w:rsidR="003A7255">
              <w:rPr>
                <w:noProof/>
                <w:webHidden/>
              </w:rPr>
              <w:t>30</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12" w:history="1">
            <w:r w:rsidR="003A7255" w:rsidRPr="003C42CD">
              <w:rPr>
                <w:rStyle w:val="Hyperlink"/>
                <w:noProof/>
              </w:rPr>
              <w:t>Battery Installation</w:t>
            </w:r>
            <w:r w:rsidR="003A7255">
              <w:rPr>
                <w:noProof/>
                <w:webHidden/>
              </w:rPr>
              <w:tab/>
            </w:r>
            <w:r w:rsidR="003A7255">
              <w:rPr>
                <w:noProof/>
                <w:webHidden/>
              </w:rPr>
              <w:fldChar w:fldCharType="begin"/>
            </w:r>
            <w:r w:rsidR="003A7255">
              <w:rPr>
                <w:noProof/>
                <w:webHidden/>
              </w:rPr>
              <w:instrText xml:space="preserve"> PAGEREF _Toc519678912 \h </w:instrText>
            </w:r>
            <w:r w:rsidR="003A7255">
              <w:rPr>
                <w:noProof/>
                <w:webHidden/>
              </w:rPr>
            </w:r>
            <w:r w:rsidR="003A7255">
              <w:rPr>
                <w:noProof/>
                <w:webHidden/>
              </w:rPr>
              <w:fldChar w:fldCharType="separate"/>
            </w:r>
            <w:r w:rsidR="003A7255">
              <w:rPr>
                <w:noProof/>
                <w:webHidden/>
              </w:rPr>
              <w:t>30</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13" w:history="1">
            <w:r w:rsidR="003A7255" w:rsidRPr="003C42CD">
              <w:rPr>
                <w:rStyle w:val="Hyperlink"/>
                <w:noProof/>
              </w:rPr>
              <w:t>Hydraulic Systems</w:t>
            </w:r>
            <w:r w:rsidR="003A7255">
              <w:rPr>
                <w:noProof/>
                <w:webHidden/>
              </w:rPr>
              <w:tab/>
            </w:r>
            <w:r w:rsidR="003A7255">
              <w:rPr>
                <w:noProof/>
                <w:webHidden/>
              </w:rPr>
              <w:fldChar w:fldCharType="begin"/>
            </w:r>
            <w:r w:rsidR="003A7255">
              <w:rPr>
                <w:noProof/>
                <w:webHidden/>
              </w:rPr>
              <w:instrText xml:space="preserve"> PAGEREF _Toc519678913 \h </w:instrText>
            </w:r>
            <w:r w:rsidR="003A7255">
              <w:rPr>
                <w:noProof/>
                <w:webHidden/>
              </w:rPr>
            </w:r>
            <w:r w:rsidR="003A7255">
              <w:rPr>
                <w:noProof/>
                <w:webHidden/>
              </w:rPr>
              <w:fldChar w:fldCharType="separate"/>
            </w:r>
            <w:r w:rsidR="003A7255">
              <w:rPr>
                <w:noProof/>
                <w:webHidden/>
              </w:rPr>
              <w:t>30</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14" w:history="1">
            <w:r w:rsidR="003A7255" w:rsidRPr="003C42CD">
              <w:rPr>
                <w:rStyle w:val="Hyperlink"/>
                <w:noProof/>
              </w:rPr>
              <w:t>Draw-Works, Winches and Ropes</w:t>
            </w:r>
            <w:r w:rsidR="003A7255">
              <w:rPr>
                <w:noProof/>
                <w:webHidden/>
              </w:rPr>
              <w:tab/>
            </w:r>
            <w:r w:rsidR="003A7255">
              <w:rPr>
                <w:noProof/>
                <w:webHidden/>
              </w:rPr>
              <w:fldChar w:fldCharType="begin"/>
            </w:r>
            <w:r w:rsidR="003A7255">
              <w:rPr>
                <w:noProof/>
                <w:webHidden/>
              </w:rPr>
              <w:instrText xml:space="preserve"> PAGEREF _Toc519678914 \h </w:instrText>
            </w:r>
            <w:r w:rsidR="003A7255">
              <w:rPr>
                <w:noProof/>
                <w:webHidden/>
              </w:rPr>
            </w:r>
            <w:r w:rsidR="003A7255">
              <w:rPr>
                <w:noProof/>
                <w:webHidden/>
              </w:rPr>
              <w:fldChar w:fldCharType="separate"/>
            </w:r>
            <w:r w:rsidR="003A7255">
              <w:rPr>
                <w:noProof/>
                <w:webHidden/>
              </w:rPr>
              <w:t>32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15"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_Toc519678915 \h </w:instrText>
            </w:r>
            <w:r w:rsidR="003A7255">
              <w:rPr>
                <w:noProof/>
                <w:webHidden/>
              </w:rPr>
            </w:r>
            <w:r w:rsidR="003A7255">
              <w:rPr>
                <w:noProof/>
                <w:webHidden/>
              </w:rPr>
              <w:fldChar w:fldCharType="separate"/>
            </w:r>
            <w:r w:rsidR="003A7255">
              <w:rPr>
                <w:noProof/>
                <w:webHidden/>
              </w:rPr>
              <w:t>32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16" w:history="1">
            <w:r w:rsidR="003A7255" w:rsidRPr="003C42CD">
              <w:rPr>
                <w:rStyle w:val="Hyperlink"/>
                <w:noProof/>
              </w:rPr>
              <w:t>Safety Requirements</w:t>
            </w:r>
            <w:r w:rsidR="003A7255">
              <w:rPr>
                <w:noProof/>
                <w:webHidden/>
              </w:rPr>
              <w:tab/>
            </w:r>
            <w:r w:rsidR="003A7255">
              <w:rPr>
                <w:noProof/>
                <w:webHidden/>
              </w:rPr>
              <w:fldChar w:fldCharType="begin"/>
            </w:r>
            <w:r w:rsidR="003A7255">
              <w:rPr>
                <w:noProof/>
                <w:webHidden/>
              </w:rPr>
              <w:instrText xml:space="preserve"> PAGEREF _Toc519678916 \h </w:instrText>
            </w:r>
            <w:r w:rsidR="003A7255">
              <w:rPr>
                <w:noProof/>
                <w:webHidden/>
              </w:rPr>
            </w:r>
            <w:r w:rsidR="003A7255">
              <w:rPr>
                <w:noProof/>
                <w:webHidden/>
              </w:rPr>
              <w:fldChar w:fldCharType="separate"/>
            </w:r>
            <w:r w:rsidR="003A7255">
              <w:rPr>
                <w:noProof/>
                <w:webHidden/>
              </w:rPr>
              <w:t>33</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17" w:history="1">
            <w:r w:rsidR="003A7255" w:rsidRPr="003C42CD">
              <w:rPr>
                <w:rStyle w:val="Hyperlink"/>
                <w:noProof/>
              </w:rPr>
              <w:t>Inspection</w:t>
            </w:r>
            <w:r w:rsidR="003A7255">
              <w:rPr>
                <w:noProof/>
                <w:webHidden/>
              </w:rPr>
              <w:tab/>
            </w:r>
            <w:r w:rsidR="003A7255">
              <w:rPr>
                <w:noProof/>
                <w:webHidden/>
              </w:rPr>
              <w:fldChar w:fldCharType="begin"/>
            </w:r>
            <w:r w:rsidR="003A7255">
              <w:rPr>
                <w:noProof/>
                <w:webHidden/>
              </w:rPr>
              <w:instrText xml:space="preserve"> PAGEREF _Toc519678917 \h </w:instrText>
            </w:r>
            <w:r w:rsidR="003A7255">
              <w:rPr>
                <w:noProof/>
                <w:webHidden/>
              </w:rPr>
            </w:r>
            <w:r w:rsidR="003A7255">
              <w:rPr>
                <w:noProof/>
                <w:webHidden/>
              </w:rPr>
              <w:fldChar w:fldCharType="separate"/>
            </w:r>
            <w:r w:rsidR="003A7255">
              <w:rPr>
                <w:noProof/>
                <w:webHidden/>
              </w:rPr>
              <w:t>34</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18" w:history="1">
            <w:r w:rsidR="003A7255" w:rsidRPr="003C42CD">
              <w:rPr>
                <w:rStyle w:val="Hyperlink"/>
                <w:noProof/>
              </w:rPr>
              <w:t>Warning Devices</w:t>
            </w:r>
            <w:r w:rsidR="003A7255">
              <w:rPr>
                <w:noProof/>
                <w:webHidden/>
              </w:rPr>
              <w:tab/>
            </w:r>
            <w:r w:rsidR="003A7255">
              <w:rPr>
                <w:noProof/>
                <w:webHidden/>
              </w:rPr>
              <w:fldChar w:fldCharType="begin"/>
            </w:r>
            <w:r w:rsidR="003A7255">
              <w:rPr>
                <w:noProof/>
                <w:webHidden/>
              </w:rPr>
              <w:instrText xml:space="preserve"> PAGEREF _Toc519678918 \h </w:instrText>
            </w:r>
            <w:r w:rsidR="003A7255">
              <w:rPr>
                <w:noProof/>
                <w:webHidden/>
              </w:rPr>
            </w:r>
            <w:r w:rsidR="003A7255">
              <w:rPr>
                <w:noProof/>
                <w:webHidden/>
              </w:rPr>
              <w:fldChar w:fldCharType="separate"/>
            </w:r>
            <w:r w:rsidR="003A7255">
              <w:rPr>
                <w:noProof/>
                <w:webHidden/>
              </w:rPr>
              <w:t>35</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19" w:history="1">
            <w:r w:rsidR="003A7255" w:rsidRPr="003C42CD">
              <w:rPr>
                <w:rStyle w:val="Hyperlink"/>
                <w:noProof/>
              </w:rPr>
              <w:t>Set-up and Operation</w:t>
            </w:r>
            <w:r w:rsidR="003A7255">
              <w:rPr>
                <w:noProof/>
                <w:webHidden/>
              </w:rPr>
              <w:tab/>
            </w:r>
            <w:r w:rsidR="003A7255">
              <w:rPr>
                <w:noProof/>
                <w:webHidden/>
              </w:rPr>
              <w:fldChar w:fldCharType="begin"/>
            </w:r>
            <w:r w:rsidR="003A7255">
              <w:rPr>
                <w:noProof/>
                <w:webHidden/>
              </w:rPr>
              <w:instrText xml:space="preserve"> PAGEREF _Toc519678919 \h </w:instrText>
            </w:r>
            <w:r w:rsidR="003A7255">
              <w:rPr>
                <w:noProof/>
                <w:webHidden/>
              </w:rPr>
            </w:r>
            <w:r w:rsidR="003A7255">
              <w:rPr>
                <w:noProof/>
                <w:webHidden/>
              </w:rPr>
              <w:fldChar w:fldCharType="separate"/>
            </w:r>
            <w:r w:rsidR="003A7255">
              <w:rPr>
                <w:noProof/>
                <w:webHidden/>
              </w:rPr>
              <w:t>36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0" w:history="1">
            <w:r w:rsidR="003A7255" w:rsidRPr="003C42CD">
              <w:rPr>
                <w:rStyle w:val="Hyperlink"/>
                <w:noProof/>
              </w:rPr>
              <w:t>Location</w:t>
            </w:r>
            <w:r w:rsidR="003A7255">
              <w:rPr>
                <w:noProof/>
                <w:webHidden/>
              </w:rPr>
              <w:tab/>
            </w:r>
            <w:r w:rsidR="003A7255">
              <w:rPr>
                <w:noProof/>
                <w:webHidden/>
              </w:rPr>
              <w:fldChar w:fldCharType="begin"/>
            </w:r>
            <w:r w:rsidR="003A7255">
              <w:rPr>
                <w:noProof/>
                <w:webHidden/>
              </w:rPr>
              <w:instrText xml:space="preserve"> PAGEREF _Toc519678920 \h </w:instrText>
            </w:r>
            <w:r w:rsidR="003A7255">
              <w:rPr>
                <w:noProof/>
                <w:webHidden/>
              </w:rPr>
            </w:r>
            <w:r w:rsidR="003A7255">
              <w:rPr>
                <w:noProof/>
                <w:webHidden/>
              </w:rPr>
              <w:fldChar w:fldCharType="separate"/>
            </w:r>
            <w:r w:rsidR="003A7255">
              <w:rPr>
                <w:noProof/>
                <w:webHidden/>
              </w:rPr>
              <w:t>36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1" w:history="1">
            <w:r w:rsidR="003A7255" w:rsidRPr="003C42CD">
              <w:rPr>
                <w:rStyle w:val="Hyperlink"/>
                <w:noProof/>
              </w:rPr>
              <w:t>Locating Underground Utilities</w:t>
            </w:r>
            <w:r w:rsidR="003A7255">
              <w:rPr>
                <w:noProof/>
                <w:webHidden/>
              </w:rPr>
              <w:tab/>
            </w:r>
            <w:r w:rsidR="003A7255">
              <w:rPr>
                <w:noProof/>
                <w:webHidden/>
              </w:rPr>
              <w:fldChar w:fldCharType="begin"/>
            </w:r>
            <w:r w:rsidR="003A7255">
              <w:rPr>
                <w:noProof/>
                <w:webHidden/>
              </w:rPr>
              <w:instrText xml:space="preserve"> PAGEREF _Toc519678921 \h </w:instrText>
            </w:r>
            <w:r w:rsidR="003A7255">
              <w:rPr>
                <w:noProof/>
                <w:webHidden/>
              </w:rPr>
            </w:r>
            <w:r w:rsidR="003A7255">
              <w:rPr>
                <w:noProof/>
                <w:webHidden/>
              </w:rPr>
              <w:fldChar w:fldCharType="separate"/>
            </w:r>
            <w:r w:rsidR="003A7255">
              <w:rPr>
                <w:noProof/>
                <w:webHidden/>
              </w:rPr>
              <w:t>36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2" w:history="1">
            <w:r w:rsidR="003A7255" w:rsidRPr="003C42CD">
              <w:rPr>
                <w:rStyle w:val="Hyperlink"/>
                <w:noProof/>
              </w:rPr>
              <w:t>Equipment</w:t>
            </w:r>
            <w:r w:rsidR="003A7255">
              <w:rPr>
                <w:noProof/>
                <w:webHidden/>
              </w:rPr>
              <w:tab/>
            </w:r>
            <w:r w:rsidR="003A7255">
              <w:rPr>
                <w:noProof/>
                <w:webHidden/>
              </w:rPr>
              <w:fldChar w:fldCharType="begin"/>
            </w:r>
            <w:r w:rsidR="003A7255">
              <w:rPr>
                <w:noProof/>
                <w:webHidden/>
              </w:rPr>
              <w:instrText xml:space="preserve"> PAGEREF _Toc519678922 \h </w:instrText>
            </w:r>
            <w:r w:rsidR="003A7255">
              <w:rPr>
                <w:noProof/>
                <w:webHidden/>
              </w:rPr>
            </w:r>
            <w:r w:rsidR="003A7255">
              <w:rPr>
                <w:noProof/>
                <w:webHidden/>
              </w:rPr>
              <w:fldChar w:fldCharType="separate"/>
            </w:r>
            <w:r w:rsidR="003A7255">
              <w:rPr>
                <w:noProof/>
                <w:webHidden/>
              </w:rPr>
              <w:t>37</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3" w:history="1">
            <w:r w:rsidR="003A7255" w:rsidRPr="003C42CD">
              <w:rPr>
                <w:rStyle w:val="Hyperlink"/>
                <w:noProof/>
              </w:rPr>
              <w:t>Loading – Unloading Equipment</w:t>
            </w:r>
            <w:r w:rsidR="003A7255">
              <w:rPr>
                <w:noProof/>
                <w:webHidden/>
              </w:rPr>
              <w:tab/>
            </w:r>
            <w:r w:rsidR="003A7255">
              <w:rPr>
                <w:noProof/>
                <w:webHidden/>
              </w:rPr>
              <w:fldChar w:fldCharType="begin"/>
            </w:r>
            <w:r w:rsidR="003A7255">
              <w:rPr>
                <w:noProof/>
                <w:webHidden/>
              </w:rPr>
              <w:instrText xml:space="preserve"> PAGEREF _Toc519678923 \h </w:instrText>
            </w:r>
            <w:r w:rsidR="003A7255">
              <w:rPr>
                <w:noProof/>
                <w:webHidden/>
              </w:rPr>
            </w:r>
            <w:r w:rsidR="003A7255">
              <w:rPr>
                <w:noProof/>
                <w:webHidden/>
              </w:rPr>
              <w:fldChar w:fldCharType="separate"/>
            </w:r>
            <w:r w:rsidR="003A7255">
              <w:rPr>
                <w:noProof/>
                <w:webHidden/>
              </w:rPr>
              <w:t>38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4" w:history="1">
            <w:r w:rsidR="003A7255" w:rsidRPr="003C42CD">
              <w:rPr>
                <w:rStyle w:val="Hyperlink"/>
                <w:noProof/>
              </w:rPr>
              <w:t>Assembly and Disassembly of Rigs</w:t>
            </w:r>
            <w:r w:rsidR="003A7255">
              <w:rPr>
                <w:noProof/>
                <w:webHidden/>
              </w:rPr>
              <w:tab/>
            </w:r>
            <w:r w:rsidR="003A7255">
              <w:rPr>
                <w:noProof/>
                <w:webHidden/>
              </w:rPr>
              <w:fldChar w:fldCharType="begin"/>
            </w:r>
            <w:r w:rsidR="003A7255">
              <w:rPr>
                <w:noProof/>
                <w:webHidden/>
              </w:rPr>
              <w:instrText xml:space="preserve"> PAGEREF _Toc519678924 \h </w:instrText>
            </w:r>
            <w:r w:rsidR="003A7255">
              <w:rPr>
                <w:noProof/>
                <w:webHidden/>
              </w:rPr>
            </w:r>
            <w:r w:rsidR="003A7255">
              <w:rPr>
                <w:noProof/>
                <w:webHidden/>
              </w:rPr>
              <w:fldChar w:fldCharType="separate"/>
            </w:r>
            <w:r w:rsidR="003A7255">
              <w:rPr>
                <w:noProof/>
                <w:webHidden/>
              </w:rPr>
              <w:t>38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5" w:history="1">
            <w:r w:rsidR="003A7255" w:rsidRPr="003C42CD">
              <w:rPr>
                <w:rStyle w:val="Hyperlink"/>
                <w:noProof/>
              </w:rPr>
              <w:t>Exclusion Zones</w:t>
            </w:r>
            <w:r w:rsidR="003A7255">
              <w:rPr>
                <w:noProof/>
                <w:webHidden/>
              </w:rPr>
              <w:tab/>
            </w:r>
            <w:r w:rsidR="003A7255">
              <w:rPr>
                <w:noProof/>
                <w:webHidden/>
              </w:rPr>
              <w:fldChar w:fldCharType="begin"/>
            </w:r>
            <w:r w:rsidR="003A7255">
              <w:rPr>
                <w:noProof/>
                <w:webHidden/>
              </w:rPr>
              <w:instrText xml:space="preserve"> PAGEREF _Toc519678925 \h </w:instrText>
            </w:r>
            <w:r w:rsidR="003A7255">
              <w:rPr>
                <w:noProof/>
                <w:webHidden/>
              </w:rPr>
            </w:r>
            <w:r w:rsidR="003A7255">
              <w:rPr>
                <w:noProof/>
                <w:webHidden/>
              </w:rPr>
              <w:fldChar w:fldCharType="separate"/>
            </w:r>
            <w:r w:rsidR="003A7255">
              <w:rPr>
                <w:noProof/>
                <w:webHidden/>
              </w:rPr>
              <w:t>39</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6" w:history="1">
            <w:r w:rsidR="003A7255" w:rsidRPr="003C42CD">
              <w:rPr>
                <w:rStyle w:val="Hyperlink"/>
                <w:noProof/>
              </w:rPr>
              <w:t>Powerlines and Electrical Equipment</w:t>
            </w:r>
            <w:r w:rsidR="003A7255">
              <w:rPr>
                <w:noProof/>
                <w:webHidden/>
              </w:rPr>
              <w:tab/>
            </w:r>
            <w:r w:rsidR="003A7255">
              <w:rPr>
                <w:noProof/>
                <w:webHidden/>
              </w:rPr>
              <w:fldChar w:fldCharType="begin"/>
            </w:r>
            <w:r w:rsidR="003A7255">
              <w:rPr>
                <w:noProof/>
                <w:webHidden/>
              </w:rPr>
              <w:instrText xml:space="preserve"> PAGEREF _Toc519678926 \h </w:instrText>
            </w:r>
            <w:r w:rsidR="003A7255">
              <w:rPr>
                <w:noProof/>
                <w:webHidden/>
              </w:rPr>
            </w:r>
            <w:r w:rsidR="003A7255">
              <w:rPr>
                <w:noProof/>
                <w:webHidden/>
              </w:rPr>
              <w:fldChar w:fldCharType="separate"/>
            </w:r>
            <w:r w:rsidR="003A7255">
              <w:rPr>
                <w:noProof/>
                <w:webHidden/>
              </w:rPr>
              <w:t>40</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27" w:history="1">
            <w:r w:rsidR="003A7255" w:rsidRPr="003C42CD">
              <w:rPr>
                <w:rStyle w:val="Hyperlink"/>
                <w:noProof/>
              </w:rPr>
              <w:t>Overhead Powerline Safe Working Clearance:</w:t>
            </w:r>
            <w:r w:rsidR="003A7255">
              <w:rPr>
                <w:noProof/>
                <w:webHidden/>
              </w:rPr>
              <w:tab/>
            </w:r>
            <w:r w:rsidR="003A7255">
              <w:rPr>
                <w:noProof/>
                <w:webHidden/>
              </w:rPr>
              <w:fldChar w:fldCharType="begin"/>
            </w:r>
            <w:r w:rsidR="003A7255">
              <w:rPr>
                <w:noProof/>
                <w:webHidden/>
              </w:rPr>
              <w:instrText xml:space="preserve"> PAGEREF _Toc519678927 \h </w:instrText>
            </w:r>
            <w:r w:rsidR="003A7255">
              <w:rPr>
                <w:noProof/>
                <w:webHidden/>
              </w:rPr>
            </w:r>
            <w:r w:rsidR="003A7255">
              <w:rPr>
                <w:noProof/>
                <w:webHidden/>
              </w:rPr>
              <w:fldChar w:fldCharType="separate"/>
            </w:r>
            <w:r w:rsidR="003A7255">
              <w:rPr>
                <w:noProof/>
                <w:webHidden/>
              </w:rPr>
              <w:t>40</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28" w:history="1">
            <w:r w:rsidR="003A7255" w:rsidRPr="003C42CD">
              <w:rPr>
                <w:rStyle w:val="Hyperlink"/>
                <w:noProof/>
              </w:rPr>
              <w:t>Equipment, Inspection and Maintenance</w:t>
            </w:r>
            <w:r w:rsidR="003A7255">
              <w:rPr>
                <w:noProof/>
                <w:webHidden/>
              </w:rPr>
              <w:tab/>
            </w:r>
            <w:r w:rsidR="003A7255">
              <w:rPr>
                <w:noProof/>
                <w:webHidden/>
              </w:rPr>
              <w:fldChar w:fldCharType="begin"/>
            </w:r>
            <w:r w:rsidR="003A7255">
              <w:rPr>
                <w:noProof/>
                <w:webHidden/>
              </w:rPr>
              <w:instrText xml:space="preserve"> PAGEREF _Toc519678928 \h </w:instrText>
            </w:r>
            <w:r w:rsidR="003A7255">
              <w:rPr>
                <w:noProof/>
                <w:webHidden/>
              </w:rPr>
            </w:r>
            <w:r w:rsidR="003A7255">
              <w:rPr>
                <w:noProof/>
                <w:webHidden/>
              </w:rPr>
              <w:fldChar w:fldCharType="separate"/>
            </w:r>
            <w:r w:rsidR="003A7255">
              <w:rPr>
                <w:noProof/>
                <w:webHidden/>
              </w:rPr>
              <w:t>41</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29"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_Toc519678929 \h </w:instrText>
            </w:r>
            <w:r w:rsidR="003A7255">
              <w:rPr>
                <w:noProof/>
                <w:webHidden/>
              </w:rPr>
            </w:r>
            <w:r w:rsidR="003A7255">
              <w:rPr>
                <w:noProof/>
                <w:webHidden/>
              </w:rPr>
              <w:fldChar w:fldCharType="separate"/>
            </w:r>
            <w:r w:rsidR="003A7255">
              <w:rPr>
                <w:noProof/>
                <w:webHidden/>
              </w:rPr>
              <w:t>41</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0" w:history="1">
            <w:r w:rsidR="003A7255" w:rsidRPr="003C42CD">
              <w:rPr>
                <w:rStyle w:val="Hyperlink"/>
                <w:noProof/>
              </w:rPr>
              <w:t>Pre-operational Inspections</w:t>
            </w:r>
            <w:r w:rsidR="003A7255">
              <w:rPr>
                <w:noProof/>
                <w:webHidden/>
              </w:rPr>
              <w:tab/>
            </w:r>
            <w:r w:rsidR="003A7255">
              <w:rPr>
                <w:noProof/>
                <w:webHidden/>
              </w:rPr>
              <w:fldChar w:fldCharType="begin"/>
            </w:r>
            <w:r w:rsidR="003A7255">
              <w:rPr>
                <w:noProof/>
                <w:webHidden/>
              </w:rPr>
              <w:instrText xml:space="preserve"> PAGEREF _Toc519678930 \h </w:instrText>
            </w:r>
            <w:r w:rsidR="003A7255">
              <w:rPr>
                <w:noProof/>
                <w:webHidden/>
              </w:rPr>
            </w:r>
            <w:r w:rsidR="003A7255">
              <w:rPr>
                <w:noProof/>
                <w:webHidden/>
              </w:rPr>
              <w:fldChar w:fldCharType="separate"/>
            </w:r>
            <w:r w:rsidR="003A7255">
              <w:rPr>
                <w:noProof/>
                <w:webHidden/>
              </w:rPr>
              <w:t>41</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1" w:history="1">
            <w:r w:rsidR="003A7255" w:rsidRPr="003C42CD">
              <w:rPr>
                <w:rStyle w:val="Hyperlink"/>
                <w:noProof/>
              </w:rPr>
              <w:t>Routine Maintenance</w:t>
            </w:r>
            <w:r w:rsidR="003A7255">
              <w:rPr>
                <w:noProof/>
                <w:webHidden/>
              </w:rPr>
              <w:tab/>
            </w:r>
            <w:r w:rsidR="003A7255">
              <w:rPr>
                <w:noProof/>
                <w:webHidden/>
              </w:rPr>
              <w:fldChar w:fldCharType="begin"/>
            </w:r>
            <w:r w:rsidR="003A7255">
              <w:rPr>
                <w:noProof/>
                <w:webHidden/>
              </w:rPr>
              <w:instrText xml:space="preserve"> PAGEREF _Toc519678931 \h </w:instrText>
            </w:r>
            <w:r w:rsidR="003A7255">
              <w:rPr>
                <w:noProof/>
                <w:webHidden/>
              </w:rPr>
            </w:r>
            <w:r w:rsidR="003A7255">
              <w:rPr>
                <w:noProof/>
                <w:webHidden/>
              </w:rPr>
              <w:fldChar w:fldCharType="separate"/>
            </w:r>
            <w:r w:rsidR="003A7255">
              <w:rPr>
                <w:noProof/>
                <w:webHidden/>
              </w:rPr>
              <w:t>42</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2" w:history="1">
            <w:r w:rsidR="003A7255" w:rsidRPr="003C42CD">
              <w:rPr>
                <w:rStyle w:val="Hyperlink"/>
                <w:noProof/>
              </w:rPr>
              <w:t>Annual Inspections</w:t>
            </w:r>
            <w:r w:rsidR="003A7255">
              <w:rPr>
                <w:noProof/>
                <w:webHidden/>
              </w:rPr>
              <w:tab/>
            </w:r>
            <w:r w:rsidR="003A7255">
              <w:rPr>
                <w:noProof/>
                <w:webHidden/>
              </w:rPr>
              <w:fldChar w:fldCharType="begin"/>
            </w:r>
            <w:r w:rsidR="003A7255">
              <w:rPr>
                <w:noProof/>
                <w:webHidden/>
              </w:rPr>
              <w:instrText xml:space="preserve"> PAGEREF _Toc519678932 \h </w:instrText>
            </w:r>
            <w:r w:rsidR="003A7255">
              <w:rPr>
                <w:noProof/>
                <w:webHidden/>
              </w:rPr>
            </w:r>
            <w:r w:rsidR="003A7255">
              <w:rPr>
                <w:noProof/>
                <w:webHidden/>
              </w:rPr>
              <w:fldChar w:fldCharType="separate"/>
            </w:r>
            <w:r w:rsidR="003A7255">
              <w:rPr>
                <w:noProof/>
                <w:webHidden/>
              </w:rPr>
              <w:t>43</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3" w:history="1">
            <w:r w:rsidR="003A7255" w:rsidRPr="003C42CD">
              <w:rPr>
                <w:rStyle w:val="Hyperlink"/>
                <w:noProof/>
              </w:rPr>
              <w:t>Competent Person for Inspections</w:t>
            </w:r>
            <w:r w:rsidR="003A7255">
              <w:rPr>
                <w:noProof/>
                <w:webHidden/>
              </w:rPr>
              <w:tab/>
            </w:r>
            <w:r w:rsidR="003A7255">
              <w:rPr>
                <w:noProof/>
                <w:webHidden/>
              </w:rPr>
              <w:fldChar w:fldCharType="begin"/>
            </w:r>
            <w:r w:rsidR="003A7255">
              <w:rPr>
                <w:noProof/>
                <w:webHidden/>
              </w:rPr>
              <w:instrText xml:space="preserve"> PAGEREF _Toc519678933 \h </w:instrText>
            </w:r>
            <w:r w:rsidR="003A7255">
              <w:rPr>
                <w:noProof/>
                <w:webHidden/>
              </w:rPr>
            </w:r>
            <w:r w:rsidR="003A7255">
              <w:rPr>
                <w:noProof/>
                <w:webHidden/>
              </w:rPr>
              <w:fldChar w:fldCharType="separate"/>
            </w:r>
            <w:r w:rsidR="003A7255">
              <w:rPr>
                <w:noProof/>
                <w:webHidden/>
              </w:rPr>
              <w:t>43</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4" w:history="1">
            <w:r w:rsidR="003A7255" w:rsidRPr="003C42CD">
              <w:rPr>
                <w:rStyle w:val="Hyperlink"/>
                <w:noProof/>
              </w:rPr>
              <w:t>Repairs</w:t>
            </w:r>
            <w:r w:rsidR="003A7255">
              <w:rPr>
                <w:noProof/>
                <w:webHidden/>
              </w:rPr>
              <w:tab/>
            </w:r>
            <w:r w:rsidR="003A7255">
              <w:rPr>
                <w:noProof/>
                <w:webHidden/>
              </w:rPr>
              <w:fldChar w:fldCharType="begin"/>
            </w:r>
            <w:r w:rsidR="003A7255">
              <w:rPr>
                <w:noProof/>
                <w:webHidden/>
              </w:rPr>
              <w:instrText xml:space="preserve"> PAGEREF _Toc519678934 \h </w:instrText>
            </w:r>
            <w:r w:rsidR="003A7255">
              <w:rPr>
                <w:noProof/>
                <w:webHidden/>
              </w:rPr>
            </w:r>
            <w:r w:rsidR="003A7255">
              <w:rPr>
                <w:noProof/>
                <w:webHidden/>
              </w:rPr>
              <w:fldChar w:fldCharType="separate"/>
            </w:r>
            <w:r w:rsidR="003A7255">
              <w:rPr>
                <w:noProof/>
                <w:webHidden/>
              </w:rPr>
              <w:t>43</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5" w:history="1">
            <w:r w:rsidR="003A7255" w:rsidRPr="003C42CD">
              <w:rPr>
                <w:rStyle w:val="Hyperlink"/>
                <w:noProof/>
              </w:rPr>
              <w:t>Welding</w:t>
            </w:r>
            <w:r w:rsidR="003A7255">
              <w:rPr>
                <w:noProof/>
                <w:webHidden/>
              </w:rPr>
              <w:tab/>
            </w:r>
            <w:r w:rsidR="003A7255">
              <w:rPr>
                <w:noProof/>
                <w:webHidden/>
              </w:rPr>
              <w:fldChar w:fldCharType="begin"/>
            </w:r>
            <w:r w:rsidR="003A7255">
              <w:rPr>
                <w:noProof/>
                <w:webHidden/>
              </w:rPr>
              <w:instrText xml:space="preserve"> PAGEREF _Toc519678935 \h </w:instrText>
            </w:r>
            <w:r w:rsidR="003A7255">
              <w:rPr>
                <w:noProof/>
                <w:webHidden/>
              </w:rPr>
            </w:r>
            <w:r w:rsidR="003A7255">
              <w:rPr>
                <w:noProof/>
                <w:webHidden/>
              </w:rPr>
              <w:fldChar w:fldCharType="separate"/>
            </w:r>
            <w:r w:rsidR="003A7255">
              <w:rPr>
                <w:noProof/>
                <w:webHidden/>
              </w:rPr>
              <w:t>43</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6" w:history="1">
            <w:r w:rsidR="003A7255" w:rsidRPr="003C42CD">
              <w:rPr>
                <w:rStyle w:val="Hyperlink"/>
                <w:noProof/>
              </w:rPr>
              <w:t>Equipment Modifications</w:t>
            </w:r>
            <w:r w:rsidR="003A7255">
              <w:rPr>
                <w:noProof/>
                <w:webHidden/>
              </w:rPr>
              <w:tab/>
            </w:r>
            <w:r w:rsidR="003A7255">
              <w:rPr>
                <w:noProof/>
                <w:webHidden/>
              </w:rPr>
              <w:fldChar w:fldCharType="begin"/>
            </w:r>
            <w:r w:rsidR="003A7255">
              <w:rPr>
                <w:noProof/>
                <w:webHidden/>
              </w:rPr>
              <w:instrText xml:space="preserve"> PAGEREF _Toc519678936 \h </w:instrText>
            </w:r>
            <w:r w:rsidR="003A7255">
              <w:rPr>
                <w:noProof/>
                <w:webHidden/>
              </w:rPr>
            </w:r>
            <w:r w:rsidR="003A7255">
              <w:rPr>
                <w:noProof/>
                <w:webHidden/>
              </w:rPr>
              <w:fldChar w:fldCharType="separate"/>
            </w:r>
            <w:r w:rsidR="003A7255">
              <w:rPr>
                <w:noProof/>
                <w:webHidden/>
              </w:rPr>
              <w:t>44</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7" w:history="1">
            <w:r w:rsidR="003A7255" w:rsidRPr="003C42CD">
              <w:rPr>
                <w:rStyle w:val="Hyperlink"/>
                <w:noProof/>
              </w:rPr>
              <w:t>Maintenance Records</w:t>
            </w:r>
            <w:r w:rsidR="003A7255">
              <w:rPr>
                <w:noProof/>
                <w:webHidden/>
              </w:rPr>
              <w:tab/>
            </w:r>
            <w:r w:rsidR="003A7255">
              <w:rPr>
                <w:noProof/>
                <w:webHidden/>
              </w:rPr>
              <w:fldChar w:fldCharType="begin"/>
            </w:r>
            <w:r w:rsidR="003A7255">
              <w:rPr>
                <w:noProof/>
                <w:webHidden/>
              </w:rPr>
              <w:instrText xml:space="preserve"> PAGEREF _Toc519678937 \h </w:instrText>
            </w:r>
            <w:r w:rsidR="003A7255">
              <w:rPr>
                <w:noProof/>
                <w:webHidden/>
              </w:rPr>
            </w:r>
            <w:r w:rsidR="003A7255">
              <w:rPr>
                <w:noProof/>
                <w:webHidden/>
              </w:rPr>
              <w:fldChar w:fldCharType="separate"/>
            </w:r>
            <w:r w:rsidR="003A7255">
              <w:rPr>
                <w:noProof/>
                <w:webHidden/>
              </w:rPr>
              <w:t>44</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38" w:history="1">
            <w:r w:rsidR="003A7255" w:rsidRPr="003C42CD">
              <w:rPr>
                <w:rStyle w:val="Hyperlink"/>
                <w:noProof/>
              </w:rPr>
              <w:t>Drilling Operations</w:t>
            </w:r>
            <w:r w:rsidR="003A7255">
              <w:rPr>
                <w:noProof/>
                <w:webHidden/>
              </w:rPr>
              <w:tab/>
            </w:r>
            <w:r w:rsidR="003A7255">
              <w:rPr>
                <w:noProof/>
                <w:webHidden/>
              </w:rPr>
              <w:fldChar w:fldCharType="begin"/>
            </w:r>
            <w:r w:rsidR="003A7255">
              <w:rPr>
                <w:noProof/>
                <w:webHidden/>
              </w:rPr>
              <w:instrText xml:space="preserve"> PAGEREF _Toc519678938 \h </w:instrText>
            </w:r>
            <w:r w:rsidR="003A7255">
              <w:rPr>
                <w:noProof/>
                <w:webHidden/>
              </w:rPr>
            </w:r>
            <w:r w:rsidR="003A7255">
              <w:rPr>
                <w:noProof/>
                <w:webHidden/>
              </w:rPr>
              <w:fldChar w:fldCharType="separate"/>
            </w:r>
            <w:r w:rsidR="003A7255">
              <w:rPr>
                <w:noProof/>
                <w:webHidden/>
              </w:rPr>
              <w:t>45</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39" w:history="1">
            <w:r w:rsidR="003A7255" w:rsidRPr="003C42CD">
              <w:rPr>
                <w:rStyle w:val="Hyperlink"/>
                <w:noProof/>
              </w:rPr>
              <w:t>General</w:t>
            </w:r>
            <w:r w:rsidR="003A7255">
              <w:rPr>
                <w:noProof/>
                <w:webHidden/>
              </w:rPr>
              <w:tab/>
            </w:r>
            <w:r w:rsidR="003A7255">
              <w:rPr>
                <w:noProof/>
                <w:webHidden/>
              </w:rPr>
              <w:fldChar w:fldCharType="begin"/>
            </w:r>
            <w:r w:rsidR="003A7255">
              <w:rPr>
                <w:noProof/>
                <w:webHidden/>
              </w:rPr>
              <w:instrText xml:space="preserve"> PAGEREF _Toc519678939 \h </w:instrText>
            </w:r>
            <w:r w:rsidR="003A7255">
              <w:rPr>
                <w:noProof/>
                <w:webHidden/>
              </w:rPr>
            </w:r>
            <w:r w:rsidR="003A7255">
              <w:rPr>
                <w:noProof/>
                <w:webHidden/>
              </w:rPr>
              <w:fldChar w:fldCharType="separate"/>
            </w:r>
            <w:r w:rsidR="003A7255">
              <w:rPr>
                <w:noProof/>
                <w:webHidden/>
              </w:rPr>
              <w:t>45</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40" w:history="1">
            <w:r w:rsidR="003A7255" w:rsidRPr="003C42CD">
              <w:rPr>
                <w:rStyle w:val="Hyperlink"/>
                <w:noProof/>
              </w:rPr>
              <w:t>Auxiliary Winch for Lifting</w:t>
            </w:r>
            <w:r w:rsidR="003A7255">
              <w:rPr>
                <w:noProof/>
                <w:webHidden/>
              </w:rPr>
              <w:tab/>
            </w:r>
            <w:r w:rsidR="003A7255">
              <w:rPr>
                <w:noProof/>
                <w:webHidden/>
              </w:rPr>
              <w:fldChar w:fldCharType="begin"/>
            </w:r>
            <w:r w:rsidR="003A7255">
              <w:rPr>
                <w:noProof/>
                <w:webHidden/>
              </w:rPr>
              <w:instrText xml:space="preserve"> PAGEREF _Toc519678940 \h </w:instrText>
            </w:r>
            <w:r w:rsidR="003A7255">
              <w:rPr>
                <w:noProof/>
                <w:webHidden/>
              </w:rPr>
            </w:r>
            <w:r w:rsidR="003A7255">
              <w:rPr>
                <w:noProof/>
                <w:webHidden/>
              </w:rPr>
              <w:fldChar w:fldCharType="separate"/>
            </w:r>
            <w:r w:rsidR="003A7255">
              <w:rPr>
                <w:noProof/>
                <w:webHidden/>
              </w:rPr>
              <w:t>46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41" w:history="1">
            <w:r w:rsidR="003A7255" w:rsidRPr="003C42CD">
              <w:rPr>
                <w:rStyle w:val="Hyperlink"/>
                <w:noProof/>
              </w:rPr>
              <w:t>CFA Drilling</w:t>
            </w:r>
            <w:r w:rsidR="003A7255">
              <w:rPr>
                <w:noProof/>
                <w:webHidden/>
              </w:rPr>
              <w:tab/>
            </w:r>
            <w:r w:rsidR="003A7255">
              <w:rPr>
                <w:noProof/>
                <w:webHidden/>
              </w:rPr>
              <w:fldChar w:fldCharType="begin"/>
            </w:r>
            <w:r w:rsidR="003A7255">
              <w:rPr>
                <w:noProof/>
                <w:webHidden/>
              </w:rPr>
              <w:instrText xml:space="preserve"> PAGEREF _Toc519678941 \h </w:instrText>
            </w:r>
            <w:r w:rsidR="003A7255">
              <w:rPr>
                <w:noProof/>
                <w:webHidden/>
              </w:rPr>
            </w:r>
            <w:r w:rsidR="003A7255">
              <w:rPr>
                <w:noProof/>
                <w:webHidden/>
              </w:rPr>
              <w:fldChar w:fldCharType="separate"/>
            </w:r>
            <w:r w:rsidR="003A7255">
              <w:rPr>
                <w:noProof/>
                <w:webHidden/>
              </w:rPr>
              <w:t>48</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42" w:history="1">
            <w:r w:rsidR="003A7255" w:rsidRPr="003C42CD">
              <w:rPr>
                <w:rStyle w:val="Hyperlink"/>
                <w:noProof/>
              </w:rPr>
              <w:t>Acknowledgments:</w:t>
            </w:r>
            <w:r w:rsidR="003A7255">
              <w:rPr>
                <w:noProof/>
                <w:webHidden/>
              </w:rPr>
              <w:tab/>
            </w:r>
            <w:r w:rsidR="003A7255">
              <w:rPr>
                <w:noProof/>
                <w:webHidden/>
              </w:rPr>
              <w:fldChar w:fldCharType="begin"/>
            </w:r>
            <w:r w:rsidR="003A7255">
              <w:rPr>
                <w:noProof/>
                <w:webHidden/>
              </w:rPr>
              <w:instrText xml:space="preserve"> PAGEREF _Toc519678942 \h </w:instrText>
            </w:r>
            <w:r w:rsidR="003A7255">
              <w:rPr>
                <w:noProof/>
                <w:webHidden/>
              </w:rPr>
            </w:r>
            <w:r w:rsidR="003A7255">
              <w:rPr>
                <w:noProof/>
                <w:webHidden/>
              </w:rPr>
              <w:fldChar w:fldCharType="separate"/>
            </w:r>
            <w:r w:rsidR="003A7255">
              <w:rPr>
                <w:noProof/>
                <w:webHidden/>
              </w:rPr>
              <w:t>49</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43" w:history="1">
            <w:r w:rsidR="003A7255" w:rsidRPr="003C42CD">
              <w:rPr>
                <w:rStyle w:val="Hyperlink"/>
                <w:noProof/>
              </w:rPr>
              <w:t>Appendices:</w:t>
            </w:r>
            <w:r w:rsidR="003A7255">
              <w:rPr>
                <w:noProof/>
                <w:webHidden/>
              </w:rPr>
              <w:tab/>
            </w:r>
            <w:r w:rsidR="003A7255">
              <w:rPr>
                <w:noProof/>
                <w:webHidden/>
              </w:rPr>
              <w:fldChar w:fldCharType="begin"/>
            </w:r>
            <w:r w:rsidR="003A7255">
              <w:rPr>
                <w:noProof/>
                <w:webHidden/>
              </w:rPr>
              <w:instrText xml:space="preserve"> PAGEREF _Toc519678943 \h </w:instrText>
            </w:r>
            <w:r w:rsidR="003A7255">
              <w:rPr>
                <w:noProof/>
                <w:webHidden/>
              </w:rPr>
            </w:r>
            <w:r w:rsidR="003A7255">
              <w:rPr>
                <w:noProof/>
                <w:webHidden/>
              </w:rPr>
              <w:fldChar w:fldCharType="separate"/>
            </w:r>
            <w:r w:rsidR="003A7255">
              <w:rPr>
                <w:noProof/>
                <w:webHidden/>
              </w:rPr>
              <w:t>50</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44" w:history="1">
            <w:r w:rsidR="003A7255" w:rsidRPr="003C42CD">
              <w:rPr>
                <w:rStyle w:val="Hyperlink"/>
                <w:noProof/>
              </w:rPr>
              <w:t>Resource Material Available Without Cost:</w:t>
            </w:r>
            <w:r w:rsidR="003A7255">
              <w:rPr>
                <w:noProof/>
                <w:webHidden/>
              </w:rPr>
              <w:tab/>
            </w:r>
            <w:r w:rsidR="003A7255">
              <w:rPr>
                <w:noProof/>
                <w:webHidden/>
              </w:rPr>
              <w:fldChar w:fldCharType="begin"/>
            </w:r>
            <w:r w:rsidR="003A7255">
              <w:rPr>
                <w:noProof/>
                <w:webHidden/>
              </w:rPr>
              <w:instrText xml:space="preserve"> PAGEREF _Toc519678944 \h </w:instrText>
            </w:r>
            <w:r w:rsidR="003A7255">
              <w:rPr>
                <w:noProof/>
                <w:webHidden/>
              </w:rPr>
            </w:r>
            <w:r w:rsidR="003A7255">
              <w:rPr>
                <w:noProof/>
                <w:webHidden/>
              </w:rPr>
              <w:fldChar w:fldCharType="separate"/>
            </w:r>
            <w:r w:rsidR="003A7255">
              <w:rPr>
                <w:noProof/>
                <w:webHidden/>
              </w:rPr>
              <w:t>66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45" w:history="1">
            <w:r w:rsidR="003A7255" w:rsidRPr="003C42CD">
              <w:rPr>
                <w:rStyle w:val="Hyperlink"/>
                <w:noProof/>
              </w:rPr>
              <w:t>Overhead Powerline Safe Working Clearance:</w:t>
            </w:r>
            <w:r w:rsidR="003A7255">
              <w:rPr>
                <w:noProof/>
                <w:webHidden/>
              </w:rPr>
              <w:tab/>
            </w:r>
            <w:r w:rsidR="003A7255">
              <w:rPr>
                <w:noProof/>
                <w:webHidden/>
              </w:rPr>
              <w:fldChar w:fldCharType="begin"/>
            </w:r>
            <w:r w:rsidR="003A7255">
              <w:rPr>
                <w:noProof/>
                <w:webHidden/>
              </w:rPr>
              <w:instrText xml:space="preserve"> PAGEREF _Toc519678945 \h </w:instrText>
            </w:r>
            <w:r w:rsidR="003A7255">
              <w:rPr>
                <w:noProof/>
                <w:webHidden/>
              </w:rPr>
            </w:r>
            <w:r w:rsidR="003A7255">
              <w:rPr>
                <w:noProof/>
                <w:webHidden/>
              </w:rPr>
              <w:fldChar w:fldCharType="separate"/>
            </w:r>
            <w:r w:rsidR="003A7255">
              <w:rPr>
                <w:noProof/>
                <w:webHidden/>
              </w:rPr>
              <w:t>66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46" w:history="1">
            <w:r w:rsidR="003A7255" w:rsidRPr="003C42CD">
              <w:rPr>
                <w:rStyle w:val="Hyperlink"/>
                <w:noProof/>
              </w:rPr>
              <w:t>Underground Utility Location:</w:t>
            </w:r>
            <w:r w:rsidR="003A7255">
              <w:rPr>
                <w:noProof/>
                <w:webHidden/>
              </w:rPr>
              <w:tab/>
            </w:r>
            <w:r w:rsidR="003A7255">
              <w:rPr>
                <w:noProof/>
                <w:webHidden/>
              </w:rPr>
              <w:fldChar w:fldCharType="begin"/>
            </w:r>
            <w:r w:rsidR="003A7255">
              <w:rPr>
                <w:noProof/>
                <w:webHidden/>
              </w:rPr>
              <w:instrText xml:space="preserve"> PAGEREF _Toc519678946 \h </w:instrText>
            </w:r>
            <w:r w:rsidR="003A7255">
              <w:rPr>
                <w:noProof/>
                <w:webHidden/>
              </w:rPr>
            </w:r>
            <w:r w:rsidR="003A7255">
              <w:rPr>
                <w:noProof/>
                <w:webHidden/>
              </w:rPr>
              <w:fldChar w:fldCharType="separate"/>
            </w:r>
            <w:r w:rsidR="003A7255">
              <w:rPr>
                <w:noProof/>
                <w:webHidden/>
              </w:rPr>
              <w:t>66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47" w:history="1">
            <w:r w:rsidR="003A7255" w:rsidRPr="003C42CD">
              <w:rPr>
                <w:rStyle w:val="Hyperlink"/>
                <w:noProof/>
              </w:rPr>
              <w:t>Rotary Foundation Drilling Rig Safety:</w:t>
            </w:r>
            <w:r w:rsidR="003A7255">
              <w:rPr>
                <w:noProof/>
                <w:webHidden/>
              </w:rPr>
              <w:tab/>
            </w:r>
            <w:r w:rsidR="003A7255">
              <w:rPr>
                <w:noProof/>
                <w:webHidden/>
              </w:rPr>
              <w:fldChar w:fldCharType="begin"/>
            </w:r>
            <w:r w:rsidR="003A7255">
              <w:rPr>
                <w:noProof/>
                <w:webHidden/>
              </w:rPr>
              <w:instrText xml:space="preserve"> PAGEREF _Toc519678947 \h </w:instrText>
            </w:r>
            <w:r w:rsidR="003A7255">
              <w:rPr>
                <w:noProof/>
                <w:webHidden/>
              </w:rPr>
            </w:r>
            <w:r w:rsidR="003A7255">
              <w:rPr>
                <w:noProof/>
                <w:webHidden/>
              </w:rPr>
              <w:fldChar w:fldCharType="separate"/>
            </w:r>
            <w:r w:rsidR="003A7255">
              <w:rPr>
                <w:noProof/>
                <w:webHidden/>
              </w:rPr>
              <w:t>66</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48" w:history="1">
            <w:r w:rsidR="003A7255" w:rsidRPr="003C42CD">
              <w:rPr>
                <w:rStyle w:val="Hyperlink"/>
                <w:noProof/>
              </w:rPr>
              <w:t>Construction Safety Regulations:</w:t>
            </w:r>
            <w:r w:rsidR="003A7255">
              <w:rPr>
                <w:noProof/>
                <w:webHidden/>
              </w:rPr>
              <w:tab/>
            </w:r>
            <w:r w:rsidR="003A7255">
              <w:rPr>
                <w:noProof/>
                <w:webHidden/>
              </w:rPr>
              <w:fldChar w:fldCharType="begin"/>
            </w:r>
            <w:r w:rsidR="003A7255">
              <w:rPr>
                <w:noProof/>
                <w:webHidden/>
              </w:rPr>
              <w:instrText xml:space="preserve"> PAGEREF _Toc519678948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49" w:history="1">
            <w:r w:rsidR="003A7255" w:rsidRPr="003C42CD">
              <w:rPr>
                <w:rStyle w:val="Hyperlink"/>
                <w:noProof/>
                <w:shd w:val="clear" w:color="auto" w:fill="FFFFFF"/>
              </w:rPr>
              <w:t>OSHA – Occupational Safety &amp; Health Administration</w:t>
            </w:r>
            <w:r w:rsidR="003A7255">
              <w:rPr>
                <w:noProof/>
                <w:webHidden/>
              </w:rPr>
              <w:tab/>
            </w:r>
            <w:r w:rsidR="003A7255">
              <w:rPr>
                <w:noProof/>
                <w:webHidden/>
              </w:rPr>
              <w:fldChar w:fldCharType="begin"/>
            </w:r>
            <w:r w:rsidR="003A7255">
              <w:rPr>
                <w:noProof/>
                <w:webHidden/>
              </w:rPr>
              <w:instrText xml:space="preserve"> PAGEREF _Toc519678949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0" w:history="1">
            <w:r w:rsidR="003A7255" w:rsidRPr="003C42CD">
              <w:rPr>
                <w:rStyle w:val="Hyperlink"/>
                <w:noProof/>
              </w:rPr>
              <w:t>US Army Corps of Engineers Safety and Health Requirements Manual</w:t>
            </w:r>
            <w:r w:rsidR="003A7255">
              <w:rPr>
                <w:noProof/>
                <w:webHidden/>
              </w:rPr>
              <w:tab/>
            </w:r>
            <w:r w:rsidR="003A7255">
              <w:rPr>
                <w:noProof/>
                <w:webHidden/>
              </w:rPr>
              <w:fldChar w:fldCharType="begin"/>
            </w:r>
            <w:r w:rsidR="003A7255">
              <w:rPr>
                <w:noProof/>
                <w:webHidden/>
              </w:rPr>
              <w:instrText xml:space="preserve"> PAGEREF _Toc519678950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1" w:history="1">
            <w:r w:rsidR="003A7255" w:rsidRPr="003C42CD">
              <w:rPr>
                <w:rStyle w:val="Hyperlink"/>
                <w:noProof/>
                <w:shd w:val="clear" w:color="auto" w:fill="FFFFFF"/>
              </w:rPr>
              <w:t>The Federation of Piling Specialists</w:t>
            </w:r>
            <w:r w:rsidR="003A7255">
              <w:rPr>
                <w:noProof/>
                <w:webHidden/>
              </w:rPr>
              <w:tab/>
            </w:r>
            <w:r w:rsidR="003A7255">
              <w:rPr>
                <w:noProof/>
                <w:webHidden/>
              </w:rPr>
              <w:fldChar w:fldCharType="begin"/>
            </w:r>
            <w:r w:rsidR="003A7255">
              <w:rPr>
                <w:noProof/>
                <w:webHidden/>
              </w:rPr>
              <w:instrText xml:space="preserve"> PAGEREF _Toc519678951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2" w:history="1">
            <w:r w:rsidR="003A7255" w:rsidRPr="003C42CD">
              <w:rPr>
                <w:rStyle w:val="Hyperlink"/>
                <w:noProof/>
                <w:shd w:val="clear" w:color="auto" w:fill="FFFFFF"/>
              </w:rPr>
              <w:t>The National Institute for Occupational Safety and Health (NIOSH)</w:t>
            </w:r>
            <w:r w:rsidR="003A7255">
              <w:rPr>
                <w:noProof/>
                <w:webHidden/>
              </w:rPr>
              <w:tab/>
            </w:r>
            <w:r w:rsidR="003A7255">
              <w:rPr>
                <w:noProof/>
                <w:webHidden/>
              </w:rPr>
              <w:fldChar w:fldCharType="begin"/>
            </w:r>
            <w:r w:rsidR="003A7255">
              <w:rPr>
                <w:noProof/>
                <w:webHidden/>
              </w:rPr>
              <w:instrText xml:space="preserve"> PAGEREF _Toc519678952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3" w:history="1">
            <w:r w:rsidR="003A7255" w:rsidRPr="003C42CD">
              <w:rPr>
                <w:rStyle w:val="Hyperlink"/>
                <w:noProof/>
                <w:shd w:val="clear" w:color="auto" w:fill="FFFFFF"/>
              </w:rPr>
              <w:t>Canadian Centre for Occupational Health and Safety – Links to Provincial Requirements</w:t>
            </w:r>
            <w:r w:rsidR="003A7255">
              <w:rPr>
                <w:noProof/>
                <w:webHidden/>
              </w:rPr>
              <w:tab/>
            </w:r>
            <w:r w:rsidR="003A7255">
              <w:rPr>
                <w:noProof/>
                <w:webHidden/>
              </w:rPr>
              <w:fldChar w:fldCharType="begin"/>
            </w:r>
            <w:r w:rsidR="003A7255">
              <w:rPr>
                <w:noProof/>
                <w:webHidden/>
              </w:rPr>
              <w:instrText xml:space="preserve"> PAGEREF _Toc519678953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4" w:history="1">
            <w:r w:rsidR="003A7255" w:rsidRPr="003C42CD">
              <w:rPr>
                <w:rStyle w:val="Hyperlink"/>
                <w:rFonts w:cs="Calibri"/>
                <w:noProof/>
                <w:shd w:val="clear" w:color="auto" w:fill="FFFFFF"/>
              </w:rPr>
              <w:t>Canada</w:t>
            </w:r>
            <w:r w:rsidR="003A7255" w:rsidRPr="003C42CD">
              <w:rPr>
                <w:rStyle w:val="Hyperlink"/>
                <w:noProof/>
              </w:rPr>
              <w:t xml:space="preserve"> National Occupational Health and Safety Regulations</w:t>
            </w:r>
            <w:r w:rsidR="003A7255">
              <w:rPr>
                <w:noProof/>
                <w:webHidden/>
              </w:rPr>
              <w:tab/>
            </w:r>
            <w:r w:rsidR="003A7255">
              <w:rPr>
                <w:noProof/>
                <w:webHidden/>
              </w:rPr>
              <w:fldChar w:fldCharType="begin"/>
            </w:r>
            <w:r w:rsidR="003A7255">
              <w:rPr>
                <w:noProof/>
                <w:webHidden/>
              </w:rPr>
              <w:instrText xml:space="preserve"> PAGEREF _Toc519678954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55" w:history="1">
            <w:r w:rsidR="003A7255" w:rsidRPr="003C42CD">
              <w:rPr>
                <w:rStyle w:val="Hyperlink"/>
                <w:noProof/>
              </w:rPr>
              <w:t>Education:</w:t>
            </w:r>
            <w:r w:rsidR="003A7255">
              <w:rPr>
                <w:noProof/>
                <w:webHidden/>
              </w:rPr>
              <w:tab/>
            </w:r>
            <w:r w:rsidR="003A7255">
              <w:rPr>
                <w:noProof/>
                <w:webHidden/>
              </w:rPr>
              <w:fldChar w:fldCharType="begin"/>
            </w:r>
            <w:r w:rsidR="003A7255">
              <w:rPr>
                <w:noProof/>
                <w:webHidden/>
              </w:rPr>
              <w:instrText xml:space="preserve"> PAGEREF _Toc519678955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6" w:history="1">
            <w:r w:rsidR="003A7255" w:rsidRPr="003C42CD">
              <w:rPr>
                <w:rStyle w:val="Hyperlink"/>
                <w:noProof/>
                <w:shd w:val="clear" w:color="auto" w:fill="FFFFFF"/>
              </w:rPr>
              <w:t>Northern</w:t>
            </w:r>
            <w:r w:rsidR="003A7255" w:rsidRPr="003C42CD">
              <w:rPr>
                <w:rStyle w:val="Hyperlink"/>
                <w:noProof/>
              </w:rPr>
              <w:t xml:space="preserve"> Alberta Institute of Technology (NAIT)</w:t>
            </w:r>
            <w:r w:rsidR="003A7255" w:rsidRPr="003C42CD">
              <w:rPr>
                <w:rStyle w:val="Hyperlink"/>
                <w:noProof/>
                <w:shd w:val="clear" w:color="auto" w:fill="FFFFFF"/>
              </w:rPr>
              <w:t xml:space="preserve"> Foundation Drill Rig Operator Program</w:t>
            </w:r>
            <w:r w:rsidR="003A7255">
              <w:rPr>
                <w:noProof/>
                <w:webHidden/>
              </w:rPr>
              <w:tab/>
            </w:r>
            <w:r w:rsidR="003A7255">
              <w:rPr>
                <w:noProof/>
                <w:webHidden/>
              </w:rPr>
              <w:fldChar w:fldCharType="begin"/>
            </w:r>
            <w:r w:rsidR="003A7255">
              <w:rPr>
                <w:noProof/>
                <w:webHidden/>
              </w:rPr>
              <w:instrText xml:space="preserve"> PAGEREF _Toc519678956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57" w:history="1">
            <w:r w:rsidR="003A7255" w:rsidRPr="003C42CD">
              <w:rPr>
                <w:rStyle w:val="Hyperlink"/>
                <w:noProof/>
              </w:rPr>
              <w:t>Rigging Information:</w:t>
            </w:r>
            <w:r w:rsidR="003A7255">
              <w:rPr>
                <w:noProof/>
                <w:webHidden/>
              </w:rPr>
              <w:tab/>
            </w:r>
            <w:r w:rsidR="003A7255">
              <w:rPr>
                <w:noProof/>
                <w:webHidden/>
              </w:rPr>
              <w:fldChar w:fldCharType="begin"/>
            </w:r>
            <w:r w:rsidR="003A7255">
              <w:rPr>
                <w:noProof/>
                <w:webHidden/>
              </w:rPr>
              <w:instrText xml:space="preserve"> PAGEREF _Toc519678957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8" w:history="1">
            <w:r w:rsidR="003A7255" w:rsidRPr="003C42CD">
              <w:rPr>
                <w:rStyle w:val="Hyperlink"/>
                <w:noProof/>
                <w:shd w:val="clear" w:color="auto" w:fill="FFFFFF"/>
              </w:rPr>
              <w:t>Crosby Group</w:t>
            </w:r>
            <w:r w:rsidR="003A7255">
              <w:rPr>
                <w:noProof/>
                <w:webHidden/>
              </w:rPr>
              <w:tab/>
            </w:r>
            <w:r w:rsidR="003A7255">
              <w:rPr>
                <w:noProof/>
                <w:webHidden/>
              </w:rPr>
              <w:fldChar w:fldCharType="begin"/>
            </w:r>
            <w:r w:rsidR="003A7255">
              <w:rPr>
                <w:noProof/>
                <w:webHidden/>
              </w:rPr>
              <w:instrText xml:space="preserve"> PAGEREF _Toc519678958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59" w:history="1">
            <w:r w:rsidR="003A7255" w:rsidRPr="003C42CD">
              <w:rPr>
                <w:rStyle w:val="Hyperlink"/>
                <w:noProof/>
                <w:shd w:val="clear" w:color="auto" w:fill="FFFFFF"/>
              </w:rPr>
              <w:t>National</w:t>
            </w:r>
            <w:r w:rsidR="003A7255" w:rsidRPr="003C42CD">
              <w:rPr>
                <w:rStyle w:val="Hyperlink"/>
                <w:noProof/>
              </w:rPr>
              <w:t xml:space="preserve"> Commission for the Certification of Crane Operators (NCCCO) Reference Manuals</w:t>
            </w:r>
            <w:r w:rsidR="003A7255">
              <w:rPr>
                <w:noProof/>
                <w:webHidden/>
              </w:rPr>
              <w:tab/>
            </w:r>
            <w:r w:rsidR="003A7255">
              <w:rPr>
                <w:noProof/>
                <w:webHidden/>
              </w:rPr>
              <w:fldChar w:fldCharType="begin"/>
            </w:r>
            <w:r w:rsidR="003A7255">
              <w:rPr>
                <w:noProof/>
                <w:webHidden/>
              </w:rPr>
              <w:instrText xml:space="preserve"> PAGEREF _Toc519678959 \h </w:instrText>
            </w:r>
            <w:r w:rsidR="003A7255">
              <w:rPr>
                <w:noProof/>
                <w:webHidden/>
              </w:rPr>
            </w:r>
            <w:r w:rsidR="003A7255">
              <w:rPr>
                <w:noProof/>
                <w:webHidden/>
              </w:rPr>
              <w:fldChar w:fldCharType="separate"/>
            </w:r>
            <w:r w:rsidR="003A7255">
              <w:rPr>
                <w:noProof/>
                <w:webHidden/>
              </w:rPr>
              <w:t>67</w:t>
            </w:r>
            <w:r w:rsidR="003A7255">
              <w:rPr>
                <w:noProof/>
                <w:webHidden/>
              </w:rPr>
              <w:fldChar w:fldCharType="end"/>
            </w:r>
          </w:hyperlink>
        </w:p>
        <w:p w:rsidR="003A7255" w:rsidRDefault="00092F28">
          <w:pPr>
            <w:pStyle w:val="TOC1"/>
            <w:tabs>
              <w:tab w:val="right" w:leader="dot" w:pos="9350"/>
            </w:tabs>
            <w:rPr>
              <w:rFonts w:cstheme="minorBidi"/>
              <w:noProof/>
            </w:rPr>
          </w:pPr>
          <w:hyperlink w:anchor="_Toc519678960" w:history="1">
            <w:r w:rsidR="003A7255" w:rsidRPr="003C42CD">
              <w:rPr>
                <w:rStyle w:val="Hyperlink"/>
                <w:noProof/>
              </w:rPr>
              <w:t>Resource Material Available for Purchase:</w:t>
            </w:r>
            <w:r w:rsidR="003A7255">
              <w:rPr>
                <w:noProof/>
                <w:webHidden/>
              </w:rPr>
              <w:tab/>
            </w:r>
            <w:r w:rsidR="003A7255">
              <w:rPr>
                <w:noProof/>
                <w:webHidden/>
              </w:rPr>
              <w:fldChar w:fldCharType="begin"/>
            </w:r>
            <w:r w:rsidR="003A7255">
              <w:rPr>
                <w:noProof/>
                <w:webHidden/>
              </w:rPr>
              <w:instrText xml:space="preserve"> PAGEREF _Toc519678960 \h </w:instrText>
            </w:r>
            <w:r w:rsidR="003A7255">
              <w:rPr>
                <w:noProof/>
                <w:webHidden/>
              </w:rPr>
            </w:r>
            <w:r w:rsidR="003A7255">
              <w:rPr>
                <w:noProof/>
                <w:webHidden/>
              </w:rPr>
              <w:fldChar w:fldCharType="separate"/>
            </w:r>
            <w:r w:rsidR="003A7255">
              <w:rPr>
                <w:noProof/>
                <w:webHidden/>
              </w:rPr>
              <w:t>68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61" w:history="1">
            <w:r w:rsidR="003A7255" w:rsidRPr="003C42CD">
              <w:rPr>
                <w:rStyle w:val="Hyperlink"/>
                <w:noProof/>
                <w:shd w:val="clear" w:color="auto" w:fill="FFFFFF"/>
              </w:rPr>
              <w:t>European Standards:</w:t>
            </w:r>
            <w:r w:rsidR="003A7255">
              <w:rPr>
                <w:noProof/>
                <w:webHidden/>
              </w:rPr>
              <w:tab/>
            </w:r>
            <w:r w:rsidR="003A7255">
              <w:rPr>
                <w:noProof/>
                <w:webHidden/>
              </w:rPr>
              <w:fldChar w:fldCharType="begin"/>
            </w:r>
            <w:r w:rsidR="003A7255">
              <w:rPr>
                <w:noProof/>
                <w:webHidden/>
              </w:rPr>
              <w:instrText xml:space="preserve"> PAGEREF _Toc519678961 \h </w:instrText>
            </w:r>
            <w:r w:rsidR="003A7255">
              <w:rPr>
                <w:noProof/>
                <w:webHidden/>
              </w:rPr>
            </w:r>
            <w:r w:rsidR="003A7255">
              <w:rPr>
                <w:noProof/>
                <w:webHidden/>
              </w:rPr>
              <w:fldChar w:fldCharType="separate"/>
            </w:r>
            <w:r w:rsidR="003A7255">
              <w:rPr>
                <w:noProof/>
                <w:webHidden/>
              </w:rPr>
              <w:t>68</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62" w:history="1">
            <w:r w:rsidR="003A7255" w:rsidRPr="003C42CD">
              <w:rPr>
                <w:rStyle w:val="Hyperlink"/>
                <w:noProof/>
                <w:shd w:val="clear" w:color="auto" w:fill="FFFFFF"/>
              </w:rPr>
              <w:t>EN 16228-1 Drilling and Foundation Equipment - Safety - Part 1 – Part 7</w:t>
            </w:r>
            <w:r w:rsidR="003A7255">
              <w:rPr>
                <w:noProof/>
                <w:webHidden/>
              </w:rPr>
              <w:tab/>
            </w:r>
            <w:r w:rsidR="003A7255">
              <w:rPr>
                <w:noProof/>
                <w:webHidden/>
              </w:rPr>
              <w:fldChar w:fldCharType="begin"/>
            </w:r>
            <w:r w:rsidR="003A7255">
              <w:rPr>
                <w:noProof/>
                <w:webHidden/>
              </w:rPr>
              <w:instrText xml:space="preserve"> PAGEREF _Toc519678962 \h </w:instrText>
            </w:r>
            <w:r w:rsidR="003A7255">
              <w:rPr>
                <w:noProof/>
                <w:webHidden/>
              </w:rPr>
            </w:r>
            <w:r w:rsidR="003A7255">
              <w:rPr>
                <w:noProof/>
                <w:webHidden/>
              </w:rPr>
              <w:fldChar w:fldCharType="separate"/>
            </w:r>
            <w:r w:rsidR="003A7255">
              <w:rPr>
                <w:noProof/>
                <w:webHidden/>
              </w:rPr>
              <w:t>68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63" w:history="1">
            <w:r w:rsidR="003A7255" w:rsidRPr="003C42CD">
              <w:rPr>
                <w:rStyle w:val="Hyperlink"/>
                <w:noProof/>
              </w:rPr>
              <w:t>American Society of Safety Professionals (ASSP):</w:t>
            </w:r>
            <w:r w:rsidR="003A7255">
              <w:rPr>
                <w:noProof/>
                <w:webHidden/>
              </w:rPr>
              <w:tab/>
            </w:r>
            <w:r w:rsidR="003A7255">
              <w:rPr>
                <w:noProof/>
                <w:webHidden/>
              </w:rPr>
              <w:fldChar w:fldCharType="begin"/>
            </w:r>
            <w:r w:rsidR="003A7255">
              <w:rPr>
                <w:noProof/>
                <w:webHidden/>
              </w:rPr>
              <w:instrText xml:space="preserve"> PAGEREF _Toc519678963 \h </w:instrText>
            </w:r>
            <w:r w:rsidR="003A7255">
              <w:rPr>
                <w:noProof/>
                <w:webHidden/>
              </w:rPr>
            </w:r>
            <w:r w:rsidR="003A7255">
              <w:rPr>
                <w:noProof/>
                <w:webHidden/>
              </w:rPr>
              <w:fldChar w:fldCharType="separate"/>
            </w:r>
            <w:r w:rsidR="003A7255">
              <w:rPr>
                <w:noProof/>
                <w:webHidden/>
              </w:rPr>
              <w:t>68</w:t>
            </w:r>
            <w:r w:rsidR="003A7255">
              <w:rPr>
                <w:noProof/>
                <w:webHidden/>
              </w:rPr>
              <w:fldChar w:fldCharType="end"/>
            </w:r>
          </w:hyperlink>
        </w:p>
        <w:p w:rsidR="003A7255" w:rsidRDefault="00092F28">
          <w:pPr>
            <w:pStyle w:val="TOC3"/>
            <w:tabs>
              <w:tab w:val="right" w:leader="dot" w:pos="9350"/>
            </w:tabs>
            <w:rPr>
              <w:rFonts w:cstheme="minorBidi"/>
              <w:noProof/>
            </w:rPr>
          </w:pPr>
          <w:hyperlink w:anchor="_Toc519678964" w:history="1">
            <w:r w:rsidR="003A7255" w:rsidRPr="003C42CD">
              <w:rPr>
                <w:rStyle w:val="Hyperlink"/>
                <w:noProof/>
              </w:rPr>
              <w:t>ANSI/ASSE A10.23-2014 - Safety Requirements for the Installation of Drilled Shafts</w:t>
            </w:r>
            <w:r w:rsidR="003A7255">
              <w:rPr>
                <w:noProof/>
                <w:webHidden/>
              </w:rPr>
              <w:tab/>
            </w:r>
            <w:r w:rsidR="003A7255">
              <w:rPr>
                <w:noProof/>
                <w:webHidden/>
              </w:rPr>
              <w:fldChar w:fldCharType="begin"/>
            </w:r>
            <w:r w:rsidR="003A7255">
              <w:rPr>
                <w:noProof/>
                <w:webHidden/>
              </w:rPr>
              <w:instrText xml:space="preserve"> PAGEREF _Toc519678964 \h </w:instrText>
            </w:r>
            <w:r w:rsidR="003A7255">
              <w:rPr>
                <w:noProof/>
                <w:webHidden/>
              </w:rPr>
            </w:r>
            <w:r w:rsidR="003A7255">
              <w:rPr>
                <w:noProof/>
                <w:webHidden/>
              </w:rPr>
              <w:fldChar w:fldCharType="separate"/>
            </w:r>
            <w:r w:rsidR="003A7255">
              <w:rPr>
                <w:noProof/>
                <w:webHidden/>
              </w:rPr>
              <w:t>68</w:t>
            </w:r>
            <w:r w:rsidR="003A7255">
              <w:rPr>
                <w:noProof/>
                <w:webHidden/>
              </w:rPr>
              <w:fldChar w:fldCharType="end"/>
            </w:r>
          </w:hyperlink>
        </w:p>
        <w:p w:rsidR="003A7255" w:rsidRDefault="00092F28">
          <w:pPr>
            <w:pStyle w:val="TOC2"/>
            <w:tabs>
              <w:tab w:val="right" w:leader="dot" w:pos="9350"/>
            </w:tabs>
            <w:rPr>
              <w:rFonts w:cstheme="minorBidi"/>
              <w:noProof/>
            </w:rPr>
          </w:pPr>
          <w:hyperlink w:anchor="_Toc519678965" w:history="1">
            <w:r w:rsidR="003A7255" w:rsidRPr="003C42CD">
              <w:rPr>
                <w:rStyle w:val="Hyperlink"/>
                <w:noProof/>
              </w:rPr>
              <w:t>ADSC: The International Association of Foundation Drilling:</w:t>
            </w:r>
            <w:r w:rsidR="003A7255">
              <w:rPr>
                <w:noProof/>
                <w:webHidden/>
              </w:rPr>
              <w:tab/>
            </w:r>
            <w:r w:rsidR="003A7255">
              <w:rPr>
                <w:noProof/>
                <w:webHidden/>
              </w:rPr>
              <w:fldChar w:fldCharType="begin"/>
            </w:r>
            <w:r w:rsidR="003A7255">
              <w:rPr>
                <w:noProof/>
                <w:webHidden/>
              </w:rPr>
              <w:instrText xml:space="preserve"> PAGEREF _Toc519678965 \h </w:instrText>
            </w:r>
            <w:r w:rsidR="003A7255">
              <w:rPr>
                <w:noProof/>
                <w:webHidden/>
              </w:rPr>
            </w:r>
            <w:r w:rsidR="003A7255">
              <w:rPr>
                <w:noProof/>
                <w:webHidden/>
              </w:rPr>
              <w:fldChar w:fldCharType="separate"/>
            </w:r>
            <w:r w:rsidR="003A7255">
              <w:rPr>
                <w:noProof/>
                <w:webHidden/>
              </w:rPr>
              <w:t>68</w:t>
            </w:r>
            <w:r w:rsidR="003A7255">
              <w:rPr>
                <w:noProof/>
                <w:webHidden/>
              </w:rPr>
              <w:fldChar w:fldCharType="end"/>
            </w:r>
          </w:hyperlink>
        </w:p>
        <w:p w:rsidR="007C6EFB" w:rsidRDefault="007C6EFB">
          <w:r>
            <w:rPr>
              <w:b/>
              <w:bCs/>
              <w:noProof/>
            </w:rPr>
            <w:fldChar w:fldCharType="end"/>
          </w:r>
        </w:p>
      </w:sdtContent>
    </w:sdt>
    <w:p w:rsidR="00605FCF" w:rsidRPr="00DD5ADB" w:rsidRDefault="00605FCF" w:rsidP="009122D9">
      <w:pPr>
        <w:autoSpaceDE w:val="0"/>
        <w:autoSpaceDN w:val="0"/>
        <w:adjustRightInd w:val="0"/>
        <w:spacing w:after="0" w:line="240" w:lineRule="auto"/>
        <w:rPr>
          <w:rFonts w:cstheme="minorHAnsi"/>
          <w:b/>
          <w:bCs/>
          <w:sz w:val="24"/>
          <w:szCs w:val="24"/>
        </w:rPr>
      </w:pPr>
    </w:p>
    <w:p w:rsidR="0020793D" w:rsidRDefault="0020793D">
      <w:pPr>
        <w:rPr>
          <w:rFonts w:asciiTheme="majorHAnsi" w:hAnsiTheme="majorHAnsi" w:cstheme="minorHAnsi"/>
          <w:b/>
          <w:bCs/>
          <w:sz w:val="36"/>
          <w:szCs w:val="36"/>
        </w:rPr>
      </w:pPr>
      <w:r>
        <w:rPr>
          <w:rFonts w:asciiTheme="majorHAnsi" w:hAnsiTheme="majorHAnsi" w:cstheme="minorHAnsi"/>
          <w:b/>
          <w:bCs/>
          <w:sz w:val="36"/>
          <w:szCs w:val="36"/>
        </w:rPr>
        <w:br w:type="page"/>
      </w:r>
    </w:p>
    <w:p w:rsidR="00C66220" w:rsidRPr="00DD5ADB" w:rsidRDefault="007D7ADB" w:rsidP="007C6EFB">
      <w:pPr>
        <w:pStyle w:val="Heading1"/>
      </w:pPr>
      <w:bookmarkStart w:id="0" w:name="_Toc519678858"/>
      <w:r w:rsidRPr="00DD5ADB">
        <w:lastRenderedPageBreak/>
        <w:t>Introduction</w:t>
      </w:r>
      <w:bookmarkEnd w:id="0"/>
    </w:p>
    <w:p w:rsidR="00C66220" w:rsidRPr="00DD5ADB" w:rsidRDefault="00C66220" w:rsidP="009122D9">
      <w:pPr>
        <w:autoSpaceDE w:val="0"/>
        <w:autoSpaceDN w:val="0"/>
        <w:adjustRightInd w:val="0"/>
        <w:spacing w:after="0" w:line="240" w:lineRule="auto"/>
        <w:rPr>
          <w:rFonts w:cstheme="minorHAnsi"/>
          <w:bCs/>
          <w:sz w:val="24"/>
          <w:szCs w:val="24"/>
        </w:rPr>
      </w:pPr>
    </w:p>
    <w:p w:rsidR="00D740A2" w:rsidRPr="00DD5ADB" w:rsidRDefault="00017ECE" w:rsidP="007D7ADB">
      <w:pPr>
        <w:spacing w:after="0"/>
        <w:rPr>
          <w:rFonts w:cstheme="minorHAnsi"/>
          <w:sz w:val="24"/>
          <w:szCs w:val="24"/>
        </w:rPr>
      </w:pPr>
      <w:r>
        <w:rPr>
          <w:rFonts w:cstheme="minorHAnsi"/>
          <w:sz w:val="24"/>
          <w:szCs w:val="24"/>
        </w:rPr>
        <w:t>The term “Foundation Drill Rig”</w:t>
      </w:r>
      <w:r w:rsidR="007D7ADB" w:rsidRPr="00DD5ADB">
        <w:rPr>
          <w:rFonts w:cstheme="minorHAnsi"/>
          <w:sz w:val="24"/>
          <w:szCs w:val="24"/>
        </w:rPr>
        <w:t xml:space="preserve"> covers several differing types of machines for use in the deep foundation construction industry. This guide is intended to cover those drill rigs used in the excavation of drilled shafts, caissons, drilled piers, </w:t>
      </w:r>
      <w:r w:rsidR="007D7ADB" w:rsidRPr="00DD5ADB">
        <w:rPr>
          <w:rFonts w:cstheme="minorHAnsi"/>
          <w:bCs/>
          <w:sz w:val="24"/>
          <w:szCs w:val="24"/>
          <w:shd w:val="clear" w:color="auto" w:fill="FFFFFF"/>
        </w:rPr>
        <w:t>cast-in-drilled-hole piles (CIDH piles)</w:t>
      </w:r>
      <w:r w:rsidR="007D7ADB" w:rsidRPr="00DD5ADB">
        <w:rPr>
          <w:rFonts w:cstheme="minorHAnsi"/>
          <w:sz w:val="24"/>
          <w:szCs w:val="24"/>
          <w:shd w:val="clear" w:color="auto" w:fill="FFFFFF"/>
        </w:rPr>
        <w:t xml:space="preserve"> or </w:t>
      </w:r>
      <w:r w:rsidR="007D7ADB" w:rsidRPr="00DD5ADB">
        <w:rPr>
          <w:rFonts w:cstheme="minorHAnsi"/>
          <w:bCs/>
          <w:sz w:val="24"/>
          <w:szCs w:val="24"/>
          <w:shd w:val="clear" w:color="auto" w:fill="FFFFFF"/>
        </w:rPr>
        <w:t>Cast-in-Situ</w:t>
      </w:r>
      <w:r w:rsidR="00880C68" w:rsidRPr="00DD5ADB">
        <w:rPr>
          <w:rFonts w:cstheme="minorHAnsi"/>
          <w:sz w:val="24"/>
          <w:szCs w:val="24"/>
          <w:shd w:val="clear" w:color="auto" w:fill="FFFFFF"/>
        </w:rPr>
        <w:t xml:space="preserve"> </w:t>
      </w:r>
      <w:r w:rsidR="007D7ADB" w:rsidRPr="00DD5ADB">
        <w:rPr>
          <w:rFonts w:cstheme="minorHAnsi"/>
          <w:sz w:val="24"/>
          <w:szCs w:val="24"/>
          <w:shd w:val="clear" w:color="auto" w:fill="FFFFFF"/>
        </w:rPr>
        <w:t>piles,</w:t>
      </w:r>
      <w:r w:rsidR="007D7ADB" w:rsidRPr="00DD5ADB">
        <w:rPr>
          <w:rFonts w:cstheme="minorHAnsi"/>
          <w:sz w:val="24"/>
          <w:szCs w:val="24"/>
        </w:rPr>
        <w:t xml:space="preserve"> and addresses many of the most common hazards associated with mechanized drill rigs when they are used as intended by the manufacturer</w:t>
      </w:r>
      <w:r w:rsidR="007B29CF" w:rsidRPr="00DD5ADB">
        <w:rPr>
          <w:rFonts w:cstheme="minorHAnsi"/>
          <w:sz w:val="24"/>
          <w:szCs w:val="24"/>
        </w:rPr>
        <w:t>.</w:t>
      </w:r>
    </w:p>
    <w:p w:rsidR="00D740A2" w:rsidRPr="00DD5ADB" w:rsidRDefault="00D740A2" w:rsidP="007D7ADB">
      <w:pPr>
        <w:spacing w:after="0"/>
        <w:rPr>
          <w:rFonts w:cstheme="minorHAnsi"/>
          <w:sz w:val="24"/>
          <w:szCs w:val="24"/>
        </w:rPr>
      </w:pPr>
    </w:p>
    <w:p w:rsidR="007D7ADB" w:rsidRPr="00DD5ADB" w:rsidRDefault="0063280F" w:rsidP="007D7ADB">
      <w:pPr>
        <w:spacing w:after="0"/>
        <w:rPr>
          <w:rFonts w:cstheme="minorHAnsi"/>
          <w:sz w:val="24"/>
          <w:szCs w:val="24"/>
        </w:rPr>
      </w:pPr>
      <w:r w:rsidRPr="00DD5ADB">
        <w:rPr>
          <w:rFonts w:cstheme="minorHAnsi"/>
          <w:sz w:val="24"/>
          <w:szCs w:val="24"/>
        </w:rPr>
        <w:t>See the following examples:</w:t>
      </w:r>
    </w:p>
    <w:p w:rsidR="0063280F" w:rsidRPr="00DD5ADB" w:rsidRDefault="0063280F" w:rsidP="007D7ADB">
      <w:pPr>
        <w:spacing w:after="0"/>
        <w:rPr>
          <w:rFonts w:cstheme="minorHAnsi"/>
          <w:sz w:val="24"/>
          <w:szCs w:val="24"/>
        </w:rPr>
      </w:pPr>
    </w:p>
    <w:p w:rsidR="0063280F" w:rsidRPr="00DD5ADB" w:rsidRDefault="0063280F" w:rsidP="007D7ADB">
      <w:pPr>
        <w:spacing w:after="0"/>
        <w:rPr>
          <w:rFonts w:cstheme="minorHAnsi"/>
          <w:sz w:val="24"/>
          <w:szCs w:val="24"/>
        </w:rPr>
      </w:pPr>
      <w:r w:rsidRPr="00DD5ADB">
        <w:rPr>
          <w:rFonts w:cs="Calibri"/>
          <w:noProof/>
          <w:sz w:val="24"/>
          <w:szCs w:val="24"/>
        </w:rPr>
        <w:drawing>
          <wp:inline distT="0" distB="0" distL="0" distR="0" wp14:anchorId="74F5A6D9" wp14:editId="0F0ECB2C">
            <wp:extent cx="5943600" cy="4822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22190"/>
                    </a:xfrm>
                    <a:prstGeom prst="rect">
                      <a:avLst/>
                    </a:prstGeom>
                    <a:noFill/>
                    <a:ln>
                      <a:noFill/>
                    </a:ln>
                  </pic:spPr>
                </pic:pic>
              </a:graphicData>
            </a:graphic>
          </wp:inline>
        </w:drawing>
      </w:r>
    </w:p>
    <w:p w:rsidR="00C66220" w:rsidRPr="00DD5ADB" w:rsidRDefault="0063280F" w:rsidP="009122D9">
      <w:pPr>
        <w:autoSpaceDE w:val="0"/>
        <w:autoSpaceDN w:val="0"/>
        <w:adjustRightInd w:val="0"/>
        <w:spacing w:after="0" w:line="240" w:lineRule="auto"/>
        <w:rPr>
          <w:rFonts w:cstheme="minorHAnsi"/>
          <w:bCs/>
          <w:sz w:val="24"/>
          <w:szCs w:val="24"/>
        </w:rPr>
      </w:pPr>
      <w:r w:rsidRPr="00DD5ADB">
        <w:rPr>
          <w:rFonts w:cs="Calibri"/>
          <w:noProof/>
          <w:sz w:val="24"/>
          <w:szCs w:val="24"/>
        </w:rPr>
        <w:lastRenderedPageBreak/>
        <w:drawing>
          <wp:inline distT="0" distB="0" distL="0" distR="0" wp14:anchorId="15015145" wp14:editId="6E9782B5">
            <wp:extent cx="5943600" cy="703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35800"/>
                    </a:xfrm>
                    <a:prstGeom prst="rect">
                      <a:avLst/>
                    </a:prstGeom>
                    <a:noFill/>
                    <a:ln>
                      <a:noFill/>
                    </a:ln>
                  </pic:spPr>
                </pic:pic>
              </a:graphicData>
            </a:graphic>
          </wp:inline>
        </w:drawing>
      </w:r>
    </w:p>
    <w:p w:rsidR="00D740A2" w:rsidRPr="00DD5ADB" w:rsidRDefault="00D740A2">
      <w:pPr>
        <w:rPr>
          <w:rFonts w:cstheme="minorHAnsi"/>
          <w:b/>
          <w:sz w:val="24"/>
          <w:szCs w:val="24"/>
        </w:rPr>
      </w:pPr>
      <w:r w:rsidRPr="00DD5ADB">
        <w:rPr>
          <w:rFonts w:cstheme="minorHAnsi"/>
          <w:b/>
          <w:sz w:val="24"/>
          <w:szCs w:val="24"/>
        </w:rPr>
        <w:br w:type="page"/>
      </w:r>
    </w:p>
    <w:p w:rsidR="007D7ADB" w:rsidRPr="00DD5ADB" w:rsidRDefault="007D7ADB" w:rsidP="007C6EFB">
      <w:pPr>
        <w:pStyle w:val="Heading1"/>
      </w:pPr>
      <w:bookmarkStart w:id="1" w:name="_Toc519678859"/>
      <w:r w:rsidRPr="00DD5ADB">
        <w:lastRenderedPageBreak/>
        <w:t>Definitions</w:t>
      </w:r>
      <w:bookmarkEnd w:id="1"/>
    </w:p>
    <w:p w:rsidR="007D7ADB" w:rsidRPr="00DD5ADB" w:rsidRDefault="007D7ADB" w:rsidP="007D7ADB">
      <w:pPr>
        <w:spacing w:after="0"/>
        <w:rPr>
          <w:rFonts w:cstheme="minorHAnsi"/>
          <w:sz w:val="24"/>
          <w:szCs w:val="24"/>
        </w:rPr>
      </w:pPr>
    </w:p>
    <w:p w:rsidR="007D7ADB" w:rsidRPr="00DD5ADB" w:rsidRDefault="00017ECE" w:rsidP="007D7ADB">
      <w:pPr>
        <w:spacing w:after="0"/>
        <w:rPr>
          <w:rFonts w:cstheme="minorHAnsi"/>
          <w:sz w:val="24"/>
          <w:szCs w:val="24"/>
        </w:rPr>
      </w:pPr>
      <w:r>
        <w:rPr>
          <w:rFonts w:cstheme="minorHAnsi"/>
          <w:b/>
          <w:sz w:val="24"/>
          <w:szCs w:val="24"/>
        </w:rPr>
        <w:t>Danger/</w:t>
      </w:r>
      <w:r w:rsidR="007D7ADB" w:rsidRPr="00DD5ADB">
        <w:rPr>
          <w:rFonts w:cstheme="minorHAnsi"/>
          <w:b/>
          <w:sz w:val="24"/>
          <w:szCs w:val="24"/>
        </w:rPr>
        <w:t>Exclusion Zone</w:t>
      </w:r>
      <w:r w:rsidR="007D7ADB" w:rsidRPr="00DD5ADB">
        <w:rPr>
          <w:rFonts w:cstheme="minorHAnsi"/>
          <w:sz w:val="24"/>
          <w:szCs w:val="24"/>
        </w:rPr>
        <w:t>:  any area within and/or around a drill rig in which a person is exposed to risk of injury or damage to health.  For a drill rig</w:t>
      </w:r>
      <w:r w:rsidR="00880C68" w:rsidRPr="00DD5ADB">
        <w:rPr>
          <w:rFonts w:cstheme="minorHAnsi"/>
          <w:sz w:val="24"/>
          <w:szCs w:val="24"/>
        </w:rPr>
        <w:t>,</w:t>
      </w:r>
      <w:r w:rsidR="007D7ADB" w:rsidRPr="00DD5ADB">
        <w:rPr>
          <w:rFonts w:cstheme="minorHAnsi"/>
          <w:sz w:val="24"/>
          <w:szCs w:val="24"/>
        </w:rPr>
        <w:t xml:space="preserve"> this means the area in which a person can be reached by movement or the drill rig, its working devices, its auxiliary equipment or</w:t>
      </w:r>
      <w:r w:rsidR="007B29CF" w:rsidRPr="00DD5ADB">
        <w:rPr>
          <w:rFonts w:cstheme="minorHAnsi"/>
          <w:sz w:val="24"/>
          <w:szCs w:val="24"/>
        </w:rPr>
        <w:t xml:space="preserve"> swinging or falling material.</w:t>
      </w:r>
    </w:p>
    <w:p w:rsidR="007B29CF" w:rsidRPr="00DD5ADB" w:rsidRDefault="007B29CF" w:rsidP="007D7ADB">
      <w:pPr>
        <w:spacing w:after="0"/>
        <w:rPr>
          <w:rFonts w:cstheme="minorHAnsi"/>
          <w:sz w:val="24"/>
          <w:szCs w:val="24"/>
        </w:rPr>
      </w:pPr>
    </w:p>
    <w:p w:rsidR="007D7ADB" w:rsidRPr="00DD5ADB" w:rsidRDefault="007D7ADB" w:rsidP="007D7ADB">
      <w:pPr>
        <w:spacing w:after="0"/>
        <w:rPr>
          <w:rFonts w:cstheme="minorHAnsi"/>
          <w:sz w:val="24"/>
          <w:szCs w:val="24"/>
        </w:rPr>
      </w:pPr>
      <w:r w:rsidRPr="00DD5ADB">
        <w:rPr>
          <w:rFonts w:cstheme="minorHAnsi"/>
          <w:b/>
          <w:sz w:val="24"/>
          <w:szCs w:val="24"/>
        </w:rPr>
        <w:t>Working Area:</w:t>
      </w:r>
      <w:r w:rsidRPr="00DD5ADB">
        <w:rPr>
          <w:rFonts w:cstheme="minorHAnsi"/>
          <w:sz w:val="24"/>
          <w:szCs w:val="24"/>
        </w:rPr>
        <w:t xml:space="preserve"> </w:t>
      </w:r>
      <w:r w:rsidR="00017ECE">
        <w:rPr>
          <w:rFonts w:cstheme="minorHAnsi"/>
          <w:sz w:val="24"/>
          <w:szCs w:val="24"/>
        </w:rPr>
        <w:t xml:space="preserve"> </w:t>
      </w:r>
      <w:r w:rsidRPr="00DD5ADB">
        <w:rPr>
          <w:rFonts w:cstheme="minorHAnsi"/>
          <w:sz w:val="24"/>
          <w:szCs w:val="24"/>
        </w:rPr>
        <w:t xml:space="preserve">an area near a drill rig where its tools and or material are moved </w:t>
      </w:r>
      <w:r w:rsidR="00880C68" w:rsidRPr="00DD5ADB">
        <w:rPr>
          <w:rFonts w:cstheme="minorHAnsi"/>
          <w:sz w:val="24"/>
          <w:szCs w:val="24"/>
        </w:rPr>
        <w:t>to</w:t>
      </w:r>
      <w:r w:rsidRPr="00DD5ADB">
        <w:rPr>
          <w:rFonts w:cstheme="minorHAnsi"/>
          <w:sz w:val="24"/>
          <w:szCs w:val="24"/>
        </w:rPr>
        <w:t xml:space="preserve"> carry out the installation of a drilled </w:t>
      </w:r>
      <w:r w:rsidR="00880C68" w:rsidRPr="00DD5ADB">
        <w:rPr>
          <w:rFonts w:cstheme="minorHAnsi"/>
          <w:sz w:val="24"/>
          <w:szCs w:val="24"/>
        </w:rPr>
        <w:t>deep foundation element</w:t>
      </w:r>
      <w:r w:rsidRPr="00DD5ADB">
        <w:rPr>
          <w:rFonts w:cstheme="minorHAnsi"/>
          <w:sz w:val="24"/>
          <w:szCs w:val="24"/>
        </w:rPr>
        <w:t>.</w:t>
      </w:r>
    </w:p>
    <w:p w:rsidR="007D7ADB" w:rsidRPr="00DD5ADB" w:rsidRDefault="007D7ADB" w:rsidP="007D7ADB">
      <w:pPr>
        <w:spacing w:after="0"/>
        <w:rPr>
          <w:rFonts w:cstheme="minorHAnsi"/>
          <w:sz w:val="24"/>
          <w:szCs w:val="24"/>
        </w:rPr>
      </w:pPr>
    </w:p>
    <w:p w:rsidR="007D7ADB" w:rsidRPr="00DD5ADB" w:rsidRDefault="007D7ADB" w:rsidP="007D7ADB">
      <w:pPr>
        <w:spacing w:after="0"/>
        <w:rPr>
          <w:rFonts w:cstheme="minorHAnsi"/>
          <w:sz w:val="24"/>
          <w:szCs w:val="24"/>
        </w:rPr>
      </w:pPr>
      <w:r w:rsidRPr="00DD5ADB">
        <w:rPr>
          <w:rFonts w:cstheme="minorHAnsi"/>
          <w:b/>
          <w:sz w:val="24"/>
          <w:szCs w:val="24"/>
        </w:rPr>
        <w:t>Exposed Person:</w:t>
      </w:r>
      <w:r w:rsidRPr="00DD5ADB">
        <w:rPr>
          <w:rFonts w:cstheme="minorHAnsi"/>
          <w:sz w:val="24"/>
          <w:szCs w:val="24"/>
        </w:rPr>
        <w:t xml:space="preserve">  a person who is wholly or partially in the danger zone</w:t>
      </w:r>
    </w:p>
    <w:p w:rsidR="007D7ADB" w:rsidRPr="00DD5ADB" w:rsidRDefault="007D7ADB" w:rsidP="007D7ADB">
      <w:pPr>
        <w:spacing w:after="0"/>
        <w:rPr>
          <w:rFonts w:cstheme="minorHAnsi"/>
          <w:sz w:val="24"/>
          <w:szCs w:val="24"/>
        </w:rPr>
      </w:pPr>
    </w:p>
    <w:p w:rsidR="007D7ADB" w:rsidRPr="00DD5ADB" w:rsidRDefault="007D7ADB" w:rsidP="007D7ADB">
      <w:pPr>
        <w:spacing w:after="0"/>
        <w:rPr>
          <w:rFonts w:cstheme="minorHAnsi"/>
          <w:sz w:val="24"/>
          <w:szCs w:val="24"/>
        </w:rPr>
      </w:pPr>
      <w:r w:rsidRPr="00DD5ADB">
        <w:rPr>
          <w:rFonts w:cstheme="minorHAnsi"/>
          <w:b/>
          <w:sz w:val="24"/>
          <w:szCs w:val="24"/>
        </w:rPr>
        <w:t>Operator:</w:t>
      </w:r>
      <w:r w:rsidRPr="00DD5ADB">
        <w:rPr>
          <w:rFonts w:cstheme="minorHAnsi"/>
          <w:sz w:val="24"/>
          <w:szCs w:val="24"/>
        </w:rPr>
        <w:t xml:space="preserve">  a person operating the drill rig.  </w:t>
      </w:r>
      <w:r w:rsidR="00017ECE">
        <w:rPr>
          <w:rFonts w:cstheme="minorHAnsi"/>
          <w:sz w:val="24"/>
          <w:szCs w:val="24"/>
        </w:rPr>
        <w:t>They</w:t>
      </w:r>
      <w:r w:rsidRPr="00DD5ADB">
        <w:rPr>
          <w:rFonts w:cstheme="minorHAnsi"/>
          <w:sz w:val="24"/>
          <w:szCs w:val="24"/>
        </w:rPr>
        <w:t xml:space="preserve"> may also be the driver of the rig if it is a carrier mount</w:t>
      </w:r>
      <w:r w:rsidR="00017ECE">
        <w:rPr>
          <w:rFonts w:cstheme="minorHAnsi"/>
          <w:sz w:val="24"/>
          <w:szCs w:val="24"/>
        </w:rPr>
        <w:t>ed rig</w:t>
      </w:r>
      <w:r w:rsidRPr="00DD5ADB">
        <w:rPr>
          <w:rFonts w:cstheme="minorHAnsi"/>
          <w:sz w:val="24"/>
          <w:szCs w:val="24"/>
        </w:rPr>
        <w:t>.</w:t>
      </w:r>
    </w:p>
    <w:p w:rsidR="007D7ADB" w:rsidRPr="00DD5ADB" w:rsidRDefault="007D7ADB" w:rsidP="007D7ADB">
      <w:pPr>
        <w:spacing w:after="0"/>
        <w:rPr>
          <w:rFonts w:cstheme="minorHAnsi"/>
          <w:sz w:val="24"/>
          <w:szCs w:val="24"/>
        </w:rPr>
      </w:pPr>
    </w:p>
    <w:p w:rsidR="007D7ADB" w:rsidRPr="00DD5ADB" w:rsidRDefault="00017ECE" w:rsidP="007D7ADB">
      <w:pPr>
        <w:spacing w:after="0"/>
        <w:rPr>
          <w:rFonts w:cstheme="minorHAnsi"/>
          <w:sz w:val="24"/>
          <w:szCs w:val="24"/>
        </w:rPr>
      </w:pPr>
      <w:r>
        <w:rPr>
          <w:rFonts w:cstheme="minorHAnsi"/>
          <w:b/>
          <w:sz w:val="24"/>
          <w:szCs w:val="24"/>
        </w:rPr>
        <w:t>Stability A</w:t>
      </w:r>
      <w:r w:rsidR="007D7ADB" w:rsidRPr="00DD5ADB">
        <w:rPr>
          <w:rFonts w:cstheme="minorHAnsi"/>
          <w:b/>
          <w:sz w:val="24"/>
          <w:szCs w:val="24"/>
        </w:rPr>
        <w:t>ngle:</w:t>
      </w:r>
      <w:r w:rsidR="007D7ADB" w:rsidRPr="00DD5ADB">
        <w:rPr>
          <w:rFonts w:cstheme="minorHAnsi"/>
          <w:sz w:val="24"/>
          <w:szCs w:val="24"/>
        </w:rPr>
        <w:t xml:space="preserve">  the angle between the vertical plane, passing through the tipping line and the plane passing through the center of gravity, and the tipping line.  The stability angle thus defines the tilt angle to overturning.</w:t>
      </w:r>
    </w:p>
    <w:p w:rsidR="007D7ADB" w:rsidRPr="00DD5ADB" w:rsidRDefault="007D7ADB" w:rsidP="007D7ADB">
      <w:pPr>
        <w:spacing w:after="0"/>
        <w:rPr>
          <w:rFonts w:cstheme="minorHAnsi"/>
          <w:sz w:val="24"/>
          <w:szCs w:val="24"/>
        </w:rPr>
      </w:pPr>
    </w:p>
    <w:p w:rsidR="007D7ADB" w:rsidRPr="00DD5ADB" w:rsidRDefault="007D7ADB" w:rsidP="007D7ADB">
      <w:pPr>
        <w:spacing w:after="0"/>
        <w:rPr>
          <w:rFonts w:cstheme="minorHAnsi"/>
          <w:sz w:val="24"/>
          <w:szCs w:val="24"/>
        </w:rPr>
      </w:pPr>
      <w:r w:rsidRPr="00DD5ADB">
        <w:rPr>
          <w:rFonts w:cstheme="minorHAnsi"/>
          <w:b/>
          <w:sz w:val="24"/>
          <w:szCs w:val="24"/>
        </w:rPr>
        <w:t>Tramming:</w:t>
      </w:r>
      <w:r w:rsidRPr="00DD5ADB">
        <w:rPr>
          <w:rFonts w:cstheme="minorHAnsi"/>
          <w:sz w:val="24"/>
          <w:szCs w:val="24"/>
        </w:rPr>
        <w:t xml:space="preserve">  traveling of a crawler mount drill rig on site.</w:t>
      </w:r>
    </w:p>
    <w:p w:rsidR="007D7ADB" w:rsidRPr="00DD5ADB" w:rsidRDefault="007D7ADB" w:rsidP="007D7ADB">
      <w:pPr>
        <w:spacing w:after="0"/>
        <w:rPr>
          <w:rFonts w:cstheme="minorHAnsi"/>
          <w:sz w:val="24"/>
          <w:szCs w:val="24"/>
        </w:rPr>
      </w:pPr>
    </w:p>
    <w:p w:rsidR="007D7ADB" w:rsidRPr="00DD5ADB" w:rsidRDefault="007D7ADB" w:rsidP="007D7ADB">
      <w:pPr>
        <w:spacing w:after="0"/>
        <w:rPr>
          <w:rFonts w:cstheme="minorHAnsi"/>
          <w:sz w:val="24"/>
          <w:szCs w:val="24"/>
        </w:rPr>
      </w:pPr>
      <w:r w:rsidRPr="00DD5ADB">
        <w:rPr>
          <w:rFonts w:cstheme="minorHAnsi"/>
          <w:b/>
          <w:sz w:val="24"/>
          <w:szCs w:val="24"/>
        </w:rPr>
        <w:t>Safety factor of rope:</w:t>
      </w:r>
      <w:r w:rsidRPr="00DD5ADB">
        <w:rPr>
          <w:rFonts w:cstheme="minorHAnsi"/>
          <w:sz w:val="24"/>
          <w:szCs w:val="24"/>
        </w:rPr>
        <w:t xml:space="preserve">  the ratio between the minimum breaking load of a rope by the manufacturer, and the maximum pulling force of a rope on the first layer of a winch.</w:t>
      </w:r>
    </w:p>
    <w:p w:rsidR="007D7ADB" w:rsidRPr="00DD5ADB" w:rsidRDefault="007D7ADB" w:rsidP="007D7ADB">
      <w:pPr>
        <w:spacing w:after="0"/>
        <w:rPr>
          <w:rFonts w:cs="Arial"/>
          <w:sz w:val="20"/>
          <w:szCs w:val="20"/>
        </w:rPr>
      </w:pPr>
    </w:p>
    <w:p w:rsidR="00D740A2" w:rsidRPr="00DD5ADB" w:rsidRDefault="00D740A2">
      <w:pPr>
        <w:rPr>
          <w:rFonts w:cstheme="minorHAnsi"/>
          <w:b/>
          <w:bCs/>
          <w:sz w:val="24"/>
          <w:szCs w:val="24"/>
        </w:rPr>
      </w:pPr>
      <w:r w:rsidRPr="00DD5ADB">
        <w:rPr>
          <w:rFonts w:cstheme="minorHAnsi"/>
          <w:b/>
          <w:bCs/>
          <w:sz w:val="24"/>
          <w:szCs w:val="24"/>
        </w:rPr>
        <w:br w:type="page"/>
      </w:r>
    </w:p>
    <w:p w:rsidR="007B29CF" w:rsidRPr="00DD5ADB" w:rsidRDefault="007B29CF" w:rsidP="007C6EFB">
      <w:pPr>
        <w:pStyle w:val="Heading1"/>
      </w:pPr>
      <w:bookmarkStart w:id="2" w:name="_Toc519678860"/>
      <w:r w:rsidRPr="00DD5ADB">
        <w:lastRenderedPageBreak/>
        <w:t>Project Planning</w:t>
      </w:r>
      <w:bookmarkEnd w:id="2"/>
    </w:p>
    <w:p w:rsidR="007B29CF" w:rsidRPr="00DD5ADB" w:rsidRDefault="007B29CF" w:rsidP="009122D9">
      <w:pPr>
        <w:autoSpaceDE w:val="0"/>
        <w:autoSpaceDN w:val="0"/>
        <w:adjustRightInd w:val="0"/>
        <w:spacing w:after="0" w:line="240" w:lineRule="auto"/>
        <w:rPr>
          <w:rFonts w:cstheme="minorHAnsi"/>
          <w:b/>
          <w:bCs/>
          <w:sz w:val="36"/>
          <w:szCs w:val="36"/>
        </w:rPr>
      </w:pPr>
    </w:p>
    <w:p w:rsidR="009122D9" w:rsidRPr="00DD5ADB" w:rsidRDefault="009122D9" w:rsidP="007C6EFB">
      <w:pPr>
        <w:pStyle w:val="Heading2"/>
      </w:pPr>
      <w:bookmarkStart w:id="3" w:name="_Toc519678861"/>
      <w:r w:rsidRPr="00DD5ADB">
        <w:t>General</w:t>
      </w:r>
      <w:bookmarkEnd w:id="3"/>
    </w:p>
    <w:p w:rsidR="009122D9" w:rsidRPr="00DD5ADB" w:rsidRDefault="009122D9" w:rsidP="009122D9">
      <w:pPr>
        <w:autoSpaceDE w:val="0"/>
        <w:autoSpaceDN w:val="0"/>
        <w:adjustRightInd w:val="0"/>
        <w:spacing w:after="0" w:line="240" w:lineRule="auto"/>
        <w:rPr>
          <w:rFonts w:cstheme="minorHAnsi"/>
          <w:sz w:val="24"/>
          <w:szCs w:val="24"/>
        </w:rPr>
      </w:pPr>
      <w:r w:rsidRPr="00DD5ADB">
        <w:rPr>
          <w:rFonts w:cstheme="minorHAnsi"/>
          <w:sz w:val="24"/>
          <w:szCs w:val="24"/>
        </w:rPr>
        <w:t xml:space="preserve">Planning and preparation should be done early in the development of each project and include consultation with relevant participants such as the Owner, </w:t>
      </w:r>
      <w:r w:rsidR="00DE295E">
        <w:rPr>
          <w:rFonts w:cstheme="minorHAnsi"/>
          <w:sz w:val="24"/>
          <w:szCs w:val="24"/>
        </w:rPr>
        <w:t>General Contractor (GC)</w:t>
      </w:r>
      <w:r w:rsidRPr="00DD5ADB">
        <w:rPr>
          <w:rFonts w:cstheme="minorHAnsi"/>
          <w:sz w:val="24"/>
          <w:szCs w:val="24"/>
        </w:rPr>
        <w:t xml:space="preserve">, the </w:t>
      </w:r>
      <w:r w:rsidR="00DE295E">
        <w:rPr>
          <w:rFonts w:cstheme="minorHAnsi"/>
          <w:sz w:val="24"/>
          <w:szCs w:val="24"/>
        </w:rPr>
        <w:t>Deep Foundation Contractor (DFC)</w:t>
      </w:r>
      <w:r w:rsidRPr="00DD5ADB">
        <w:rPr>
          <w:rFonts w:cstheme="minorHAnsi"/>
          <w:sz w:val="24"/>
          <w:szCs w:val="24"/>
        </w:rPr>
        <w:t>, along with overhead and underground utility authorities, geotechnical consultants, structural engineering consultants, and other relevant subcontractors. The deep foundation project should be considered in its entirety, when considering how to control risks and how many employees to engage.</w:t>
      </w:r>
    </w:p>
    <w:p w:rsidR="009122D9" w:rsidRPr="00CC0FC9" w:rsidRDefault="009122D9" w:rsidP="00CC0FC9">
      <w:pPr>
        <w:autoSpaceDE w:val="0"/>
        <w:autoSpaceDN w:val="0"/>
        <w:adjustRightInd w:val="0"/>
        <w:spacing w:after="0" w:line="240" w:lineRule="auto"/>
        <w:rPr>
          <w:rFonts w:cstheme="minorHAnsi"/>
          <w:sz w:val="24"/>
          <w:szCs w:val="24"/>
        </w:rPr>
      </w:pPr>
    </w:p>
    <w:p w:rsidR="007B29CF" w:rsidRPr="00CC0FC9" w:rsidRDefault="007B29CF" w:rsidP="00CC0FC9">
      <w:pPr>
        <w:autoSpaceDE w:val="0"/>
        <w:autoSpaceDN w:val="0"/>
        <w:adjustRightInd w:val="0"/>
        <w:spacing w:after="0" w:line="240" w:lineRule="auto"/>
        <w:rPr>
          <w:rFonts w:cstheme="minorHAnsi"/>
          <w:sz w:val="24"/>
          <w:szCs w:val="24"/>
        </w:rPr>
      </w:pPr>
    </w:p>
    <w:p w:rsidR="00212EE3" w:rsidRPr="00DD5ADB" w:rsidRDefault="007F5E33" w:rsidP="007C6EFB">
      <w:pPr>
        <w:pStyle w:val="Heading2"/>
      </w:pPr>
      <w:bookmarkStart w:id="4" w:name="_Toc519678862"/>
      <w:r w:rsidRPr="00DD5ADB">
        <w:t xml:space="preserve">Training of </w:t>
      </w:r>
      <w:r w:rsidR="007B29CF" w:rsidRPr="00DD5ADB">
        <w:t>E</w:t>
      </w:r>
      <w:r w:rsidR="009122D9" w:rsidRPr="00DD5ADB">
        <w:t>mployees</w:t>
      </w:r>
      <w:bookmarkEnd w:id="4"/>
    </w:p>
    <w:p w:rsidR="009122D9" w:rsidRPr="00DD5ADB" w:rsidRDefault="009122D9" w:rsidP="009122D9">
      <w:pPr>
        <w:autoSpaceDE w:val="0"/>
        <w:autoSpaceDN w:val="0"/>
        <w:adjustRightInd w:val="0"/>
        <w:spacing w:after="0" w:line="240" w:lineRule="auto"/>
        <w:rPr>
          <w:rFonts w:cstheme="minorHAnsi"/>
          <w:sz w:val="24"/>
          <w:szCs w:val="24"/>
        </w:rPr>
      </w:pPr>
      <w:r w:rsidRPr="00DD5ADB">
        <w:rPr>
          <w:rFonts w:cstheme="minorHAnsi"/>
          <w:sz w:val="24"/>
          <w:szCs w:val="24"/>
        </w:rPr>
        <w:t xml:space="preserve">Employees </w:t>
      </w:r>
      <w:r w:rsidR="007F5E33" w:rsidRPr="00DD5ADB">
        <w:rPr>
          <w:rFonts w:cstheme="minorHAnsi"/>
          <w:sz w:val="24"/>
          <w:szCs w:val="24"/>
        </w:rPr>
        <w:t xml:space="preserve">of the </w:t>
      </w:r>
      <w:r w:rsidR="00DE295E">
        <w:rPr>
          <w:rFonts w:cstheme="minorHAnsi"/>
          <w:sz w:val="24"/>
          <w:szCs w:val="24"/>
        </w:rPr>
        <w:t>Deep Foundation Contractor (DFC)</w:t>
      </w:r>
      <w:r w:rsidR="007F5E33" w:rsidRPr="00DD5ADB">
        <w:rPr>
          <w:rFonts w:cstheme="minorHAnsi"/>
          <w:sz w:val="24"/>
          <w:szCs w:val="24"/>
        </w:rPr>
        <w:t xml:space="preserve"> </w:t>
      </w:r>
      <w:r w:rsidRPr="00DD5ADB">
        <w:rPr>
          <w:rFonts w:cstheme="minorHAnsi"/>
          <w:sz w:val="24"/>
          <w:szCs w:val="24"/>
        </w:rPr>
        <w:t xml:space="preserve">must be informed and aware of Occupational Health and Safety matters that directly affect them. This includes identifying hazards and </w:t>
      </w:r>
      <w:r w:rsidR="00722570" w:rsidRPr="00DD5ADB">
        <w:rPr>
          <w:rFonts w:cstheme="minorHAnsi"/>
          <w:sz w:val="24"/>
          <w:szCs w:val="24"/>
        </w:rPr>
        <w:t>risks and</w:t>
      </w:r>
      <w:r w:rsidRPr="00DD5ADB">
        <w:rPr>
          <w:rFonts w:cstheme="minorHAnsi"/>
          <w:sz w:val="24"/>
          <w:szCs w:val="24"/>
        </w:rPr>
        <w:t xml:space="preserve"> determining risk controls.  Employers should involve all employees in the development of safe work procedures such as hazard identification, risk assessment and risk control methods.</w:t>
      </w:r>
    </w:p>
    <w:p w:rsidR="009122D9" w:rsidRPr="00DD5ADB" w:rsidRDefault="009122D9" w:rsidP="009122D9">
      <w:pPr>
        <w:autoSpaceDE w:val="0"/>
        <w:autoSpaceDN w:val="0"/>
        <w:adjustRightInd w:val="0"/>
        <w:spacing w:after="0" w:line="240" w:lineRule="auto"/>
        <w:rPr>
          <w:rFonts w:cstheme="minorHAnsi"/>
          <w:sz w:val="24"/>
          <w:szCs w:val="24"/>
        </w:rPr>
      </w:pPr>
    </w:p>
    <w:p w:rsidR="007B29CF" w:rsidRPr="00DD5ADB" w:rsidRDefault="007B29CF" w:rsidP="009122D9">
      <w:pPr>
        <w:autoSpaceDE w:val="0"/>
        <w:autoSpaceDN w:val="0"/>
        <w:adjustRightInd w:val="0"/>
        <w:spacing w:after="0" w:line="240" w:lineRule="auto"/>
        <w:rPr>
          <w:rFonts w:cstheme="minorHAnsi"/>
          <w:sz w:val="24"/>
          <w:szCs w:val="24"/>
        </w:rPr>
      </w:pPr>
    </w:p>
    <w:p w:rsidR="009122D9" w:rsidRPr="00DD5ADB" w:rsidRDefault="009122D9" w:rsidP="007C6EFB">
      <w:pPr>
        <w:pStyle w:val="Heading2"/>
      </w:pPr>
      <w:bookmarkStart w:id="5" w:name="_Toc519678863"/>
      <w:r w:rsidRPr="00DD5ADB">
        <w:t xml:space="preserve">Site </w:t>
      </w:r>
      <w:r w:rsidR="00880C68" w:rsidRPr="00DD5ADB">
        <w:t>M</w:t>
      </w:r>
      <w:r w:rsidRPr="00DD5ADB">
        <w:t>anagement</w:t>
      </w:r>
      <w:bookmarkEnd w:id="5"/>
    </w:p>
    <w:p w:rsidR="009122D9" w:rsidRPr="00DD5ADB" w:rsidRDefault="009122D9" w:rsidP="009122D9">
      <w:pPr>
        <w:autoSpaceDE w:val="0"/>
        <w:autoSpaceDN w:val="0"/>
        <w:adjustRightInd w:val="0"/>
        <w:spacing w:after="0" w:line="240" w:lineRule="auto"/>
        <w:rPr>
          <w:rFonts w:cstheme="minorHAnsi"/>
          <w:sz w:val="24"/>
          <w:szCs w:val="24"/>
        </w:rPr>
      </w:pPr>
      <w:r w:rsidRPr="00DD5ADB">
        <w:rPr>
          <w:rFonts w:cstheme="minorHAnsi"/>
          <w:sz w:val="24"/>
          <w:szCs w:val="24"/>
        </w:rPr>
        <w:t>Each employer on</w:t>
      </w:r>
      <w:r w:rsidR="00880C68" w:rsidRPr="00DD5ADB">
        <w:rPr>
          <w:rFonts w:cstheme="minorHAnsi"/>
          <w:sz w:val="24"/>
          <w:szCs w:val="24"/>
        </w:rPr>
        <w:t xml:space="preserve"> a given project</w:t>
      </w:r>
      <w:r w:rsidRPr="00DD5ADB">
        <w:rPr>
          <w:rFonts w:cstheme="minorHAnsi"/>
          <w:sz w:val="24"/>
          <w:szCs w:val="24"/>
        </w:rPr>
        <w:t xml:space="preserve"> needs to effectively manage the</w:t>
      </w:r>
      <w:r w:rsidR="000D3992" w:rsidRPr="00DD5ADB">
        <w:rPr>
          <w:rFonts w:cstheme="minorHAnsi"/>
          <w:sz w:val="24"/>
          <w:szCs w:val="24"/>
        </w:rPr>
        <w:t xml:space="preserve"> </w:t>
      </w:r>
      <w:r w:rsidRPr="00DD5ADB">
        <w:rPr>
          <w:rFonts w:cstheme="minorHAnsi"/>
          <w:sz w:val="24"/>
          <w:szCs w:val="24"/>
        </w:rPr>
        <w:t xml:space="preserve">safety of their employees, </w:t>
      </w:r>
      <w:r w:rsidR="00880C68" w:rsidRPr="00DD5ADB">
        <w:rPr>
          <w:rFonts w:cstheme="minorHAnsi"/>
          <w:sz w:val="24"/>
          <w:szCs w:val="24"/>
        </w:rPr>
        <w:t xml:space="preserve">material, </w:t>
      </w:r>
      <w:r w:rsidRPr="00DD5ADB">
        <w:rPr>
          <w:rFonts w:cstheme="minorHAnsi"/>
          <w:sz w:val="24"/>
          <w:szCs w:val="24"/>
        </w:rPr>
        <w:t>and equipment. These</w:t>
      </w:r>
      <w:r w:rsidR="00880C68" w:rsidRPr="00DD5ADB">
        <w:rPr>
          <w:rFonts w:cstheme="minorHAnsi"/>
          <w:sz w:val="24"/>
          <w:szCs w:val="24"/>
        </w:rPr>
        <w:t xml:space="preserve"> </w:t>
      </w:r>
      <w:r w:rsidRPr="00DD5ADB">
        <w:rPr>
          <w:rFonts w:cstheme="minorHAnsi"/>
          <w:sz w:val="24"/>
          <w:szCs w:val="24"/>
        </w:rPr>
        <w:t>duties remain even when they overlap with those of other</w:t>
      </w:r>
      <w:r w:rsidR="000D3992" w:rsidRPr="00DD5ADB">
        <w:rPr>
          <w:rFonts w:cstheme="minorHAnsi"/>
          <w:sz w:val="24"/>
          <w:szCs w:val="24"/>
        </w:rPr>
        <w:t xml:space="preserve"> </w:t>
      </w:r>
      <w:r w:rsidRPr="00DD5ADB">
        <w:rPr>
          <w:rFonts w:cstheme="minorHAnsi"/>
          <w:sz w:val="24"/>
          <w:szCs w:val="24"/>
        </w:rPr>
        <w:t>employers.</w:t>
      </w:r>
    </w:p>
    <w:p w:rsidR="007F5E33" w:rsidRPr="00DD5ADB" w:rsidRDefault="007F5E33" w:rsidP="009122D9">
      <w:pPr>
        <w:autoSpaceDE w:val="0"/>
        <w:autoSpaceDN w:val="0"/>
        <w:adjustRightInd w:val="0"/>
        <w:spacing w:after="0" w:line="240" w:lineRule="auto"/>
        <w:rPr>
          <w:rFonts w:cstheme="minorHAnsi"/>
          <w:sz w:val="24"/>
          <w:szCs w:val="24"/>
        </w:rPr>
      </w:pPr>
    </w:p>
    <w:p w:rsidR="009122D9" w:rsidRPr="00DD5ADB" w:rsidRDefault="009122D9" w:rsidP="009122D9">
      <w:pPr>
        <w:autoSpaceDE w:val="0"/>
        <w:autoSpaceDN w:val="0"/>
        <w:adjustRightInd w:val="0"/>
        <w:spacing w:after="0" w:line="240" w:lineRule="auto"/>
        <w:rPr>
          <w:rFonts w:cstheme="minorHAnsi"/>
          <w:sz w:val="24"/>
          <w:szCs w:val="24"/>
        </w:rPr>
      </w:pPr>
      <w:r w:rsidRPr="00DD5ADB">
        <w:rPr>
          <w:rFonts w:cstheme="minorHAnsi"/>
          <w:sz w:val="24"/>
          <w:szCs w:val="24"/>
        </w:rPr>
        <w:t xml:space="preserve">For example, if a </w:t>
      </w:r>
      <w:r w:rsidR="00DE295E">
        <w:rPr>
          <w:rFonts w:cstheme="minorHAnsi"/>
          <w:sz w:val="24"/>
          <w:szCs w:val="24"/>
        </w:rPr>
        <w:t>General Contractor (GC)</w:t>
      </w:r>
      <w:r w:rsidR="00880C68" w:rsidRPr="00DD5ADB">
        <w:rPr>
          <w:rFonts w:cstheme="minorHAnsi"/>
          <w:sz w:val="24"/>
          <w:szCs w:val="24"/>
        </w:rPr>
        <w:t xml:space="preserve"> </w:t>
      </w:r>
      <w:r w:rsidRPr="00DD5ADB">
        <w:rPr>
          <w:rFonts w:cstheme="minorHAnsi"/>
          <w:sz w:val="24"/>
          <w:szCs w:val="24"/>
        </w:rPr>
        <w:t xml:space="preserve">has a supervisor on-site the </w:t>
      </w:r>
      <w:r w:rsidR="00DE295E">
        <w:rPr>
          <w:rFonts w:cstheme="minorHAnsi"/>
          <w:sz w:val="24"/>
          <w:szCs w:val="24"/>
        </w:rPr>
        <w:t>Deep Foundation Contractor (DFC)</w:t>
      </w:r>
      <w:r w:rsidRPr="00DD5ADB">
        <w:rPr>
          <w:rFonts w:cstheme="minorHAnsi"/>
          <w:sz w:val="24"/>
          <w:szCs w:val="24"/>
        </w:rPr>
        <w:t xml:space="preserve"> must</w:t>
      </w:r>
      <w:r w:rsidR="000D3992" w:rsidRPr="00DD5ADB">
        <w:rPr>
          <w:rFonts w:cstheme="minorHAnsi"/>
          <w:sz w:val="24"/>
          <w:szCs w:val="24"/>
        </w:rPr>
        <w:t xml:space="preserve"> </w:t>
      </w:r>
      <w:r w:rsidRPr="00DD5ADB">
        <w:rPr>
          <w:rFonts w:cstheme="minorHAnsi"/>
          <w:sz w:val="24"/>
          <w:szCs w:val="24"/>
        </w:rPr>
        <w:t>still supervise their employees to ensure their work is being</w:t>
      </w:r>
      <w:r w:rsidR="000D3992" w:rsidRPr="00DD5ADB">
        <w:rPr>
          <w:rFonts w:cstheme="minorHAnsi"/>
          <w:sz w:val="24"/>
          <w:szCs w:val="24"/>
        </w:rPr>
        <w:t xml:space="preserve"> </w:t>
      </w:r>
      <w:r w:rsidRPr="00DD5ADB">
        <w:rPr>
          <w:rFonts w:cstheme="minorHAnsi"/>
          <w:sz w:val="24"/>
          <w:szCs w:val="24"/>
        </w:rPr>
        <w:t>done safely.</w:t>
      </w:r>
      <w:r w:rsidR="000D3992" w:rsidRPr="00DD5ADB">
        <w:rPr>
          <w:rFonts w:cstheme="minorHAnsi"/>
          <w:sz w:val="24"/>
          <w:szCs w:val="24"/>
        </w:rPr>
        <w:t xml:space="preserve"> </w:t>
      </w:r>
      <w:r w:rsidR="00DE295E">
        <w:rPr>
          <w:rFonts w:cstheme="minorHAnsi"/>
          <w:sz w:val="24"/>
          <w:szCs w:val="24"/>
        </w:rPr>
        <w:t>Deep Foundation Contractor (DFC)</w:t>
      </w:r>
      <w:r w:rsidR="00880C68" w:rsidRPr="00DD5ADB">
        <w:rPr>
          <w:rFonts w:cstheme="minorHAnsi"/>
          <w:sz w:val="24"/>
          <w:szCs w:val="24"/>
        </w:rPr>
        <w:t xml:space="preserve"> e</w:t>
      </w:r>
      <w:r w:rsidRPr="00DD5ADB">
        <w:rPr>
          <w:rFonts w:cstheme="minorHAnsi"/>
          <w:sz w:val="24"/>
          <w:szCs w:val="24"/>
        </w:rPr>
        <w:t>mployers should have processes in place to effectively</w:t>
      </w:r>
      <w:r w:rsidR="000D3992" w:rsidRPr="00DD5ADB">
        <w:rPr>
          <w:rFonts w:cstheme="minorHAnsi"/>
          <w:sz w:val="24"/>
          <w:szCs w:val="24"/>
        </w:rPr>
        <w:t xml:space="preserve"> </w:t>
      </w:r>
      <w:r w:rsidRPr="00DD5ADB">
        <w:rPr>
          <w:rFonts w:cstheme="minorHAnsi"/>
          <w:sz w:val="24"/>
          <w:szCs w:val="24"/>
        </w:rPr>
        <w:t>manage the work over which they have management or</w:t>
      </w:r>
      <w:r w:rsidR="000D3992" w:rsidRPr="00DD5ADB">
        <w:rPr>
          <w:rFonts w:cstheme="minorHAnsi"/>
          <w:sz w:val="24"/>
          <w:szCs w:val="24"/>
        </w:rPr>
        <w:t xml:space="preserve"> </w:t>
      </w:r>
      <w:r w:rsidRPr="00DD5ADB">
        <w:rPr>
          <w:rFonts w:cstheme="minorHAnsi"/>
          <w:sz w:val="24"/>
          <w:szCs w:val="24"/>
        </w:rPr>
        <w:t>control, including processes to ensure:</w:t>
      </w:r>
    </w:p>
    <w:p w:rsidR="00880C68" w:rsidRPr="00DD5ADB" w:rsidRDefault="00880C68" w:rsidP="009122D9">
      <w:pPr>
        <w:autoSpaceDE w:val="0"/>
        <w:autoSpaceDN w:val="0"/>
        <w:adjustRightInd w:val="0"/>
        <w:spacing w:after="0" w:line="240" w:lineRule="auto"/>
        <w:rPr>
          <w:rFonts w:cstheme="minorHAnsi"/>
          <w:sz w:val="24"/>
          <w:szCs w:val="24"/>
        </w:rPr>
      </w:pPr>
    </w:p>
    <w:p w:rsidR="00880C68" w:rsidRPr="00DD5ADB" w:rsidRDefault="00017ECE" w:rsidP="00880C68">
      <w:pPr>
        <w:pStyle w:val="ListParagraph"/>
        <w:numPr>
          <w:ilvl w:val="0"/>
          <w:numId w:val="2"/>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s</w:t>
      </w:r>
      <w:r w:rsidR="00880C68" w:rsidRPr="00DD5ADB">
        <w:rPr>
          <w:rFonts w:asciiTheme="minorHAnsi" w:hAnsiTheme="minorHAnsi" w:cstheme="minorHAnsi"/>
          <w:sz w:val="24"/>
          <w:szCs w:val="24"/>
        </w:rPr>
        <w:t>ite-specific safe work practices are developed for other tasks where there is risk to employees or the public</w:t>
      </w:r>
    </w:p>
    <w:p w:rsidR="00880C68" w:rsidRPr="00DD5ADB" w:rsidRDefault="00880C68" w:rsidP="00880C68">
      <w:pPr>
        <w:pStyle w:val="ListParagraph"/>
        <w:numPr>
          <w:ilvl w:val="0"/>
          <w:numId w:val="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Job Hazard Analysis are developed for all </w:t>
      </w:r>
      <w:r w:rsidR="00FA2C63" w:rsidRPr="00DD5ADB">
        <w:rPr>
          <w:rFonts w:asciiTheme="minorHAnsi" w:hAnsiTheme="minorHAnsi" w:cstheme="minorHAnsi"/>
          <w:sz w:val="24"/>
          <w:szCs w:val="24"/>
        </w:rPr>
        <w:t>deep foundation</w:t>
      </w:r>
      <w:r w:rsidRPr="00DD5ADB">
        <w:rPr>
          <w:rFonts w:asciiTheme="minorHAnsi" w:hAnsiTheme="minorHAnsi" w:cstheme="minorHAnsi"/>
          <w:sz w:val="24"/>
          <w:szCs w:val="24"/>
        </w:rPr>
        <w:t xml:space="preserve"> work</w:t>
      </w:r>
    </w:p>
    <w:p w:rsidR="00880C68" w:rsidRPr="00DD5ADB" w:rsidRDefault="00017ECE" w:rsidP="00880C68">
      <w:pPr>
        <w:pStyle w:val="ListParagraph"/>
        <w:numPr>
          <w:ilvl w:val="0"/>
          <w:numId w:val="2"/>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e</w:t>
      </w:r>
      <w:r w:rsidR="00880C68" w:rsidRPr="00DD5ADB">
        <w:rPr>
          <w:rFonts w:asciiTheme="minorHAnsi" w:hAnsiTheme="minorHAnsi" w:cstheme="minorHAnsi"/>
          <w:sz w:val="24"/>
          <w:szCs w:val="24"/>
        </w:rPr>
        <w:t xml:space="preserve">mployees are </w:t>
      </w:r>
      <w:r w:rsidR="00FA2C63" w:rsidRPr="00DD5ADB">
        <w:rPr>
          <w:rFonts w:asciiTheme="minorHAnsi" w:hAnsiTheme="minorHAnsi" w:cstheme="minorHAnsi"/>
          <w:sz w:val="24"/>
          <w:szCs w:val="24"/>
        </w:rPr>
        <w:t>trained and knowledgeable</w:t>
      </w:r>
      <w:r w:rsidR="00880C68" w:rsidRPr="00DD5ADB">
        <w:rPr>
          <w:rFonts w:asciiTheme="minorHAnsi" w:hAnsiTheme="minorHAnsi" w:cstheme="minorHAnsi"/>
          <w:sz w:val="24"/>
          <w:szCs w:val="24"/>
        </w:rPr>
        <w:t xml:space="preserve"> </w:t>
      </w:r>
      <w:r w:rsidR="00FA2C63" w:rsidRPr="00DD5ADB">
        <w:rPr>
          <w:rFonts w:asciiTheme="minorHAnsi" w:hAnsiTheme="minorHAnsi" w:cstheme="minorHAnsi"/>
          <w:sz w:val="24"/>
          <w:szCs w:val="24"/>
        </w:rPr>
        <w:t xml:space="preserve">of their assigned tasks and </w:t>
      </w:r>
      <w:r w:rsidR="00880C68" w:rsidRPr="00DD5ADB">
        <w:rPr>
          <w:rFonts w:asciiTheme="minorHAnsi" w:hAnsiTheme="minorHAnsi" w:cstheme="minorHAnsi"/>
          <w:sz w:val="24"/>
          <w:szCs w:val="24"/>
        </w:rPr>
        <w:t>are directly supervised by competent employees</w:t>
      </w:r>
    </w:p>
    <w:p w:rsidR="00FA2C63" w:rsidRPr="00DD5ADB" w:rsidRDefault="00017ECE" w:rsidP="00880C68">
      <w:pPr>
        <w:pStyle w:val="ListParagraph"/>
        <w:numPr>
          <w:ilvl w:val="0"/>
          <w:numId w:val="2"/>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s</w:t>
      </w:r>
      <w:r w:rsidR="00880C68" w:rsidRPr="00DD5ADB">
        <w:rPr>
          <w:rFonts w:asciiTheme="minorHAnsi" w:hAnsiTheme="minorHAnsi" w:cstheme="minorHAnsi"/>
          <w:sz w:val="24"/>
          <w:szCs w:val="24"/>
        </w:rPr>
        <w:t>ite conditions are monitored</w:t>
      </w:r>
      <w:r w:rsidR="00FA2C63" w:rsidRPr="00DD5ADB">
        <w:rPr>
          <w:rFonts w:asciiTheme="minorHAnsi" w:hAnsiTheme="minorHAnsi" w:cstheme="minorHAnsi"/>
          <w:sz w:val="24"/>
          <w:szCs w:val="24"/>
        </w:rPr>
        <w:t xml:space="preserve"> for known and potential </w:t>
      </w:r>
      <w:r w:rsidR="00880C68" w:rsidRPr="00DD5ADB">
        <w:rPr>
          <w:rFonts w:asciiTheme="minorHAnsi" w:hAnsiTheme="minorHAnsi" w:cstheme="minorHAnsi"/>
          <w:sz w:val="24"/>
          <w:szCs w:val="24"/>
        </w:rPr>
        <w:t xml:space="preserve">risks </w:t>
      </w:r>
    </w:p>
    <w:p w:rsidR="00880C68" w:rsidRPr="00DD5ADB" w:rsidRDefault="00017ECE" w:rsidP="00880C68">
      <w:pPr>
        <w:pStyle w:val="ListParagraph"/>
        <w:numPr>
          <w:ilvl w:val="0"/>
          <w:numId w:val="2"/>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e</w:t>
      </w:r>
      <w:r w:rsidR="00880C68" w:rsidRPr="00DD5ADB">
        <w:rPr>
          <w:rFonts w:asciiTheme="minorHAnsi" w:hAnsiTheme="minorHAnsi" w:cstheme="minorHAnsi"/>
          <w:sz w:val="24"/>
          <w:szCs w:val="24"/>
        </w:rPr>
        <w:t xml:space="preserve">mployee </w:t>
      </w:r>
      <w:r w:rsidR="00FA2C63" w:rsidRPr="00DD5ADB">
        <w:rPr>
          <w:rFonts w:asciiTheme="minorHAnsi" w:hAnsiTheme="minorHAnsi" w:cstheme="minorHAnsi"/>
          <w:sz w:val="24"/>
          <w:szCs w:val="24"/>
        </w:rPr>
        <w:t xml:space="preserve">health, safety, and </w:t>
      </w:r>
      <w:r w:rsidR="00880C68" w:rsidRPr="00DD5ADB">
        <w:rPr>
          <w:rFonts w:asciiTheme="minorHAnsi" w:hAnsiTheme="minorHAnsi" w:cstheme="minorHAnsi"/>
          <w:sz w:val="24"/>
          <w:szCs w:val="24"/>
        </w:rPr>
        <w:t xml:space="preserve">welfare is monitored </w:t>
      </w:r>
    </w:p>
    <w:p w:rsidR="00880C68" w:rsidRPr="00DD5ADB" w:rsidRDefault="00880C68" w:rsidP="00880C68">
      <w:pPr>
        <w:autoSpaceDE w:val="0"/>
        <w:autoSpaceDN w:val="0"/>
        <w:adjustRightInd w:val="0"/>
        <w:spacing w:after="0" w:line="240" w:lineRule="auto"/>
        <w:rPr>
          <w:rFonts w:cstheme="minorHAnsi"/>
          <w:sz w:val="24"/>
          <w:szCs w:val="24"/>
        </w:rPr>
      </w:pPr>
    </w:p>
    <w:p w:rsidR="00DD5ADB" w:rsidRDefault="00DD5ADB">
      <w:pPr>
        <w:rPr>
          <w:rFonts w:asciiTheme="majorHAnsi" w:hAnsiTheme="majorHAnsi" w:cstheme="minorHAnsi"/>
          <w:bCs/>
          <w:sz w:val="32"/>
          <w:szCs w:val="32"/>
        </w:rPr>
      </w:pPr>
      <w:r>
        <w:rPr>
          <w:rFonts w:asciiTheme="majorHAnsi" w:hAnsiTheme="majorHAnsi" w:cstheme="minorHAnsi"/>
          <w:bCs/>
          <w:sz w:val="32"/>
          <w:szCs w:val="32"/>
        </w:rPr>
        <w:br w:type="page"/>
      </w:r>
    </w:p>
    <w:p w:rsidR="00FE103E" w:rsidRPr="00DD5ADB" w:rsidRDefault="007B29CF" w:rsidP="007C6EFB">
      <w:pPr>
        <w:pStyle w:val="Heading2"/>
      </w:pPr>
      <w:bookmarkStart w:id="6" w:name="_Toc519678864"/>
      <w:r w:rsidRPr="00DD5ADB">
        <w:lastRenderedPageBreak/>
        <w:t>Safety M</w:t>
      </w:r>
      <w:r w:rsidR="00FE103E" w:rsidRPr="00DD5ADB">
        <w:t>anagement</w:t>
      </w:r>
      <w:bookmarkEnd w:id="6"/>
    </w:p>
    <w:p w:rsidR="00FE103E" w:rsidRPr="00DD5ADB" w:rsidRDefault="00FE103E" w:rsidP="00FE103E">
      <w:pPr>
        <w:autoSpaceDE w:val="0"/>
        <w:autoSpaceDN w:val="0"/>
        <w:adjustRightInd w:val="0"/>
        <w:spacing w:after="0" w:line="240" w:lineRule="auto"/>
        <w:rPr>
          <w:rFonts w:cstheme="minorHAnsi"/>
          <w:sz w:val="24"/>
          <w:szCs w:val="24"/>
        </w:rPr>
      </w:pPr>
      <w:r w:rsidRPr="00DD5ADB">
        <w:rPr>
          <w:rFonts w:cstheme="minorHAnsi"/>
          <w:sz w:val="24"/>
          <w:szCs w:val="24"/>
        </w:rPr>
        <w:t xml:space="preserve">The </w:t>
      </w:r>
      <w:r w:rsidR="007F5E33" w:rsidRPr="00DD5ADB">
        <w:rPr>
          <w:rFonts w:cstheme="minorHAnsi"/>
          <w:sz w:val="24"/>
          <w:szCs w:val="24"/>
        </w:rPr>
        <w:t xml:space="preserve">Owner and or </w:t>
      </w:r>
      <w:r w:rsidR="00DE295E">
        <w:rPr>
          <w:rFonts w:cstheme="minorHAnsi"/>
          <w:sz w:val="24"/>
          <w:szCs w:val="24"/>
        </w:rPr>
        <w:t>General Contractor (GC)</w:t>
      </w:r>
      <w:r w:rsidR="007F5E33" w:rsidRPr="00DD5ADB">
        <w:rPr>
          <w:rFonts w:cstheme="minorHAnsi"/>
          <w:sz w:val="24"/>
          <w:szCs w:val="24"/>
        </w:rPr>
        <w:t xml:space="preserve">, </w:t>
      </w:r>
      <w:r w:rsidRPr="00DD5ADB">
        <w:rPr>
          <w:rFonts w:cstheme="minorHAnsi"/>
          <w:sz w:val="24"/>
          <w:szCs w:val="24"/>
        </w:rPr>
        <w:t xml:space="preserve">and </w:t>
      </w:r>
      <w:r w:rsidR="00DE295E">
        <w:rPr>
          <w:rFonts w:cstheme="minorHAnsi"/>
          <w:sz w:val="24"/>
          <w:szCs w:val="24"/>
        </w:rPr>
        <w:t>Deep Foundation Contractor (DFC)</w:t>
      </w:r>
      <w:r w:rsidRPr="00DD5ADB">
        <w:rPr>
          <w:rFonts w:cstheme="minorHAnsi"/>
          <w:sz w:val="24"/>
          <w:szCs w:val="24"/>
        </w:rPr>
        <w:t xml:space="preserve"> should consult on the </w:t>
      </w:r>
      <w:r w:rsidR="00D221F9" w:rsidRPr="00DD5ADB">
        <w:rPr>
          <w:rFonts w:cstheme="minorHAnsi"/>
          <w:sz w:val="24"/>
          <w:szCs w:val="24"/>
        </w:rPr>
        <w:t>deep foundation installation</w:t>
      </w:r>
      <w:r w:rsidRPr="00DD5ADB">
        <w:rPr>
          <w:rFonts w:cstheme="minorHAnsi"/>
          <w:sz w:val="24"/>
          <w:szCs w:val="24"/>
        </w:rPr>
        <w:t xml:space="preserve"> and</w:t>
      </w:r>
      <w:r w:rsidR="001779DA" w:rsidRPr="00DD5ADB">
        <w:rPr>
          <w:rFonts w:cstheme="minorHAnsi"/>
          <w:sz w:val="24"/>
          <w:szCs w:val="24"/>
        </w:rPr>
        <w:t xml:space="preserve"> </w:t>
      </w:r>
      <w:r w:rsidRPr="00DD5ADB">
        <w:rPr>
          <w:rFonts w:cstheme="minorHAnsi"/>
          <w:sz w:val="24"/>
          <w:szCs w:val="24"/>
        </w:rPr>
        <w:t>agree on the responsibilities for managing safety for each</w:t>
      </w:r>
      <w:r w:rsidR="001779DA" w:rsidRPr="00DD5ADB">
        <w:rPr>
          <w:rFonts w:cstheme="minorHAnsi"/>
          <w:sz w:val="24"/>
          <w:szCs w:val="24"/>
        </w:rPr>
        <w:t xml:space="preserve"> </w:t>
      </w:r>
      <w:r w:rsidRPr="00DD5ADB">
        <w:rPr>
          <w:rFonts w:cstheme="minorHAnsi"/>
          <w:sz w:val="24"/>
          <w:szCs w:val="24"/>
        </w:rPr>
        <w:t xml:space="preserve">activity associated with the work. The </w:t>
      </w:r>
      <w:r w:rsidR="007F5E33" w:rsidRPr="00DD5ADB">
        <w:rPr>
          <w:rFonts w:cstheme="minorHAnsi"/>
          <w:sz w:val="24"/>
          <w:szCs w:val="24"/>
        </w:rPr>
        <w:t xml:space="preserve">Owner / </w:t>
      </w:r>
      <w:r w:rsidR="00DE295E">
        <w:rPr>
          <w:rFonts w:cstheme="minorHAnsi"/>
          <w:sz w:val="24"/>
          <w:szCs w:val="24"/>
        </w:rPr>
        <w:t>General Contractor (GC)</w:t>
      </w:r>
      <w:r w:rsidRPr="00DD5ADB">
        <w:rPr>
          <w:rFonts w:cstheme="minorHAnsi"/>
          <w:sz w:val="24"/>
          <w:szCs w:val="24"/>
        </w:rPr>
        <w:t xml:space="preserve"> should clearly</w:t>
      </w:r>
      <w:r w:rsidR="001779DA" w:rsidRPr="00DD5ADB">
        <w:rPr>
          <w:rFonts w:cstheme="minorHAnsi"/>
          <w:sz w:val="24"/>
          <w:szCs w:val="24"/>
        </w:rPr>
        <w:t xml:space="preserve"> </w:t>
      </w:r>
      <w:r w:rsidRPr="00DD5ADB">
        <w:rPr>
          <w:rFonts w:cstheme="minorHAnsi"/>
          <w:sz w:val="24"/>
          <w:szCs w:val="24"/>
        </w:rPr>
        <w:t>identify who will be responsible for managing safety for each</w:t>
      </w:r>
      <w:r w:rsidR="001779DA" w:rsidRPr="00DD5ADB">
        <w:rPr>
          <w:rFonts w:cstheme="minorHAnsi"/>
          <w:sz w:val="24"/>
          <w:szCs w:val="24"/>
        </w:rPr>
        <w:t xml:space="preserve"> </w:t>
      </w:r>
      <w:r w:rsidRPr="00DD5ADB">
        <w:rPr>
          <w:rFonts w:cstheme="minorHAnsi"/>
          <w:sz w:val="24"/>
          <w:szCs w:val="24"/>
        </w:rPr>
        <w:t xml:space="preserve">of these activities and coordinate with the </w:t>
      </w:r>
      <w:r w:rsidR="00DE295E">
        <w:rPr>
          <w:rFonts w:cstheme="minorHAnsi"/>
          <w:sz w:val="24"/>
          <w:szCs w:val="24"/>
        </w:rPr>
        <w:t>Deep Foundation Contractor (DFC)</w:t>
      </w:r>
      <w:r w:rsidRPr="00DD5ADB">
        <w:rPr>
          <w:rFonts w:cstheme="minorHAnsi"/>
          <w:sz w:val="24"/>
          <w:szCs w:val="24"/>
        </w:rPr>
        <w:t xml:space="preserve"> to ensure the</w:t>
      </w:r>
      <w:r w:rsidR="001779DA" w:rsidRPr="00DD5ADB">
        <w:rPr>
          <w:rFonts w:cstheme="minorHAnsi"/>
          <w:sz w:val="24"/>
          <w:szCs w:val="24"/>
        </w:rPr>
        <w:t xml:space="preserve"> </w:t>
      </w:r>
      <w:r w:rsidRPr="00DD5ADB">
        <w:rPr>
          <w:rFonts w:cstheme="minorHAnsi"/>
          <w:sz w:val="24"/>
          <w:szCs w:val="24"/>
        </w:rPr>
        <w:t>risks are effectively controlled.</w:t>
      </w:r>
    </w:p>
    <w:p w:rsidR="001779DA" w:rsidRPr="00DD5ADB" w:rsidRDefault="001779DA" w:rsidP="00FE103E">
      <w:pPr>
        <w:autoSpaceDE w:val="0"/>
        <w:autoSpaceDN w:val="0"/>
        <w:adjustRightInd w:val="0"/>
        <w:spacing w:after="0" w:line="240" w:lineRule="auto"/>
        <w:rPr>
          <w:rFonts w:cstheme="minorHAnsi"/>
          <w:sz w:val="24"/>
          <w:szCs w:val="24"/>
        </w:rPr>
      </w:pPr>
    </w:p>
    <w:p w:rsidR="00FE103E" w:rsidRPr="00DD5ADB" w:rsidRDefault="007F5E33" w:rsidP="00FE103E">
      <w:pPr>
        <w:autoSpaceDE w:val="0"/>
        <w:autoSpaceDN w:val="0"/>
        <w:adjustRightInd w:val="0"/>
        <w:spacing w:after="0" w:line="240" w:lineRule="auto"/>
        <w:rPr>
          <w:rFonts w:cstheme="minorHAnsi"/>
          <w:sz w:val="24"/>
          <w:szCs w:val="24"/>
        </w:rPr>
      </w:pPr>
      <w:r w:rsidRPr="00DD5ADB">
        <w:rPr>
          <w:rFonts w:cstheme="minorHAnsi"/>
          <w:sz w:val="24"/>
          <w:szCs w:val="24"/>
        </w:rPr>
        <w:t>Deep Foundation Contractors</w:t>
      </w:r>
      <w:r w:rsidR="00FE103E" w:rsidRPr="00DD5ADB">
        <w:rPr>
          <w:rFonts w:cstheme="minorHAnsi"/>
          <w:sz w:val="24"/>
          <w:szCs w:val="24"/>
        </w:rPr>
        <w:t xml:space="preserve"> should develop plans and procedures to manage</w:t>
      </w:r>
      <w:r w:rsidR="001779DA" w:rsidRPr="00DD5ADB">
        <w:rPr>
          <w:rFonts w:cstheme="minorHAnsi"/>
          <w:sz w:val="24"/>
          <w:szCs w:val="24"/>
        </w:rPr>
        <w:t xml:space="preserve"> </w:t>
      </w:r>
      <w:r w:rsidR="00FE103E" w:rsidRPr="00DD5ADB">
        <w:rPr>
          <w:rFonts w:cstheme="minorHAnsi"/>
          <w:sz w:val="24"/>
          <w:szCs w:val="24"/>
        </w:rPr>
        <w:t>the works and associated risks, including:</w:t>
      </w:r>
    </w:p>
    <w:p w:rsidR="007F5E33" w:rsidRPr="00DD5ADB" w:rsidRDefault="007F5E33" w:rsidP="00FE103E">
      <w:pPr>
        <w:autoSpaceDE w:val="0"/>
        <w:autoSpaceDN w:val="0"/>
        <w:adjustRightInd w:val="0"/>
        <w:spacing w:after="0" w:line="240" w:lineRule="auto"/>
        <w:rPr>
          <w:rFonts w:cstheme="minorHAnsi"/>
          <w:sz w:val="24"/>
          <w:szCs w:val="24"/>
        </w:rPr>
      </w:pPr>
    </w:p>
    <w:p w:rsidR="007F5E33"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internal and external vehicle or </w:t>
      </w:r>
      <w:r w:rsidR="007F5E33" w:rsidRPr="00DD5ADB">
        <w:rPr>
          <w:rFonts w:asciiTheme="minorHAnsi" w:hAnsiTheme="minorHAnsi" w:cstheme="minorHAnsi"/>
          <w:sz w:val="24"/>
          <w:szCs w:val="24"/>
        </w:rPr>
        <w:t>equipment</w:t>
      </w:r>
      <w:r w:rsidRPr="00DD5ADB">
        <w:rPr>
          <w:rFonts w:asciiTheme="minorHAnsi" w:hAnsiTheme="minorHAnsi" w:cstheme="minorHAnsi"/>
          <w:sz w:val="24"/>
          <w:szCs w:val="24"/>
        </w:rPr>
        <w:t xml:space="preserve"> traffic</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loading/unloading of </w:t>
      </w:r>
      <w:r w:rsidR="007F5E33" w:rsidRPr="00DD5ADB">
        <w:rPr>
          <w:rFonts w:asciiTheme="minorHAnsi" w:hAnsiTheme="minorHAnsi" w:cstheme="minorHAnsi"/>
          <w:sz w:val="24"/>
          <w:szCs w:val="24"/>
        </w:rPr>
        <w:t>equipment</w:t>
      </w:r>
      <w:r w:rsidRPr="00DD5ADB">
        <w:rPr>
          <w:rFonts w:asciiTheme="minorHAnsi" w:hAnsiTheme="minorHAnsi" w:cstheme="minorHAnsi"/>
          <w:sz w:val="24"/>
          <w:szCs w:val="24"/>
        </w:rPr>
        <w:t>, cages and piles (designating ‘lay-down’ areas for storage of materials)</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maintenance and operation of the </w:t>
      </w:r>
      <w:bookmarkStart w:id="7" w:name="_Hlk501349857"/>
      <w:r w:rsidR="007F5E33" w:rsidRPr="00DD5ADB">
        <w:rPr>
          <w:rFonts w:asciiTheme="minorHAnsi" w:hAnsiTheme="minorHAnsi" w:cstheme="minorHAnsi"/>
          <w:sz w:val="24"/>
          <w:szCs w:val="24"/>
        </w:rPr>
        <w:t>foundation drill rig</w:t>
      </w:r>
      <w:bookmarkEnd w:id="7"/>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erection and disassembly of the </w:t>
      </w:r>
      <w:r w:rsidR="007F5E33" w:rsidRPr="00DD5ADB">
        <w:rPr>
          <w:rFonts w:asciiTheme="minorHAnsi" w:hAnsiTheme="minorHAnsi" w:cstheme="minorHAnsi"/>
          <w:sz w:val="24"/>
          <w:szCs w:val="24"/>
        </w:rPr>
        <w:t>foundation drill rig</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high risk construction work (</w:t>
      </w:r>
      <w:r w:rsidR="007F5E33" w:rsidRPr="00DD5ADB">
        <w:rPr>
          <w:rFonts w:asciiTheme="minorHAnsi" w:hAnsiTheme="minorHAnsi" w:cstheme="minorHAnsi"/>
          <w:sz w:val="24"/>
          <w:szCs w:val="24"/>
        </w:rPr>
        <w:t>develop a site-specific safety plan</w:t>
      </w:r>
      <w:r w:rsidRPr="00DD5ADB">
        <w:rPr>
          <w:rFonts w:asciiTheme="minorHAnsi" w:hAnsiTheme="minorHAnsi" w:cstheme="minorHAnsi"/>
          <w:sz w:val="24"/>
          <w:szCs w:val="24"/>
        </w:rPr>
        <w:t>)</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operational safety and exclusion zones around </w:t>
      </w:r>
      <w:r w:rsidR="007F5E33" w:rsidRPr="00DD5ADB">
        <w:rPr>
          <w:rFonts w:asciiTheme="minorHAnsi" w:hAnsiTheme="minorHAnsi" w:cstheme="minorHAnsi"/>
          <w:sz w:val="24"/>
          <w:szCs w:val="24"/>
        </w:rPr>
        <w:t>foundation drill rig</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access to and around the site to reposition the </w:t>
      </w:r>
      <w:r w:rsidR="007F5E33" w:rsidRPr="00DD5ADB">
        <w:rPr>
          <w:rFonts w:asciiTheme="minorHAnsi" w:hAnsiTheme="minorHAnsi" w:cstheme="minorHAnsi"/>
          <w:sz w:val="24"/>
          <w:szCs w:val="24"/>
        </w:rPr>
        <w:t>foundation drill rig</w:t>
      </w:r>
    </w:p>
    <w:p w:rsidR="00FE103E" w:rsidRPr="00DD5ADB" w:rsidRDefault="007F5E33"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foundation drill rig </w:t>
      </w:r>
      <w:r w:rsidR="00FE103E" w:rsidRPr="00DD5ADB">
        <w:rPr>
          <w:rFonts w:asciiTheme="minorHAnsi" w:hAnsiTheme="minorHAnsi" w:cstheme="minorHAnsi"/>
          <w:sz w:val="24"/>
          <w:szCs w:val="24"/>
        </w:rPr>
        <w:t>working platform (design, certification and</w:t>
      </w:r>
      <w:r w:rsidR="001779DA" w:rsidRPr="00DD5ADB">
        <w:rPr>
          <w:rFonts w:asciiTheme="minorHAnsi" w:hAnsiTheme="minorHAnsi" w:cstheme="minorHAnsi"/>
          <w:sz w:val="24"/>
          <w:szCs w:val="24"/>
        </w:rPr>
        <w:t xml:space="preserve"> </w:t>
      </w:r>
      <w:r w:rsidR="00FE103E" w:rsidRPr="00DD5ADB">
        <w:rPr>
          <w:rFonts w:asciiTheme="minorHAnsi" w:hAnsiTheme="minorHAnsi" w:cstheme="minorHAnsi"/>
          <w:sz w:val="24"/>
          <w:szCs w:val="24"/>
        </w:rPr>
        <w:t>maintenance)</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ground penetrations and pile holes (fall protection)</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falls from height and falling objects</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underground and overhead services </w:t>
      </w:r>
      <w:r w:rsidR="007F5E33" w:rsidRPr="00DD5ADB">
        <w:rPr>
          <w:rFonts w:asciiTheme="minorHAnsi" w:hAnsiTheme="minorHAnsi" w:cstheme="minorHAnsi"/>
          <w:sz w:val="24"/>
          <w:szCs w:val="24"/>
        </w:rPr>
        <w:t>(</w:t>
      </w:r>
      <w:r w:rsidRPr="00DD5ADB">
        <w:rPr>
          <w:rFonts w:asciiTheme="minorHAnsi" w:hAnsiTheme="minorHAnsi" w:cstheme="minorHAnsi"/>
          <w:sz w:val="24"/>
          <w:szCs w:val="24"/>
        </w:rPr>
        <w:t>locating, marking,</w:t>
      </w:r>
      <w:r w:rsidR="001779DA" w:rsidRPr="00DD5ADB">
        <w:rPr>
          <w:rFonts w:asciiTheme="minorHAnsi" w:hAnsiTheme="minorHAnsi" w:cstheme="minorHAnsi"/>
          <w:sz w:val="24"/>
          <w:szCs w:val="24"/>
        </w:rPr>
        <w:t xml:space="preserve"> </w:t>
      </w:r>
      <w:r w:rsidRPr="00DD5ADB">
        <w:rPr>
          <w:rFonts w:asciiTheme="minorHAnsi" w:hAnsiTheme="minorHAnsi" w:cstheme="minorHAnsi"/>
          <w:sz w:val="24"/>
          <w:szCs w:val="24"/>
        </w:rPr>
        <w:t>relocating, protecting or isolating)</w:t>
      </w:r>
      <w:r w:rsidR="007F5E33" w:rsidRPr="00DD5ADB">
        <w:rPr>
          <w:rFonts w:asciiTheme="minorHAnsi" w:hAnsiTheme="minorHAnsi" w:cstheme="minorHAnsi"/>
          <w:sz w:val="24"/>
          <w:szCs w:val="24"/>
        </w:rPr>
        <w:t xml:space="preserve"> </w:t>
      </w:r>
      <w:r w:rsidRPr="00DD5ADB">
        <w:rPr>
          <w:rFonts w:asciiTheme="minorHAnsi" w:hAnsiTheme="minorHAnsi" w:cstheme="minorHAnsi"/>
          <w:sz w:val="24"/>
          <w:szCs w:val="24"/>
        </w:rPr>
        <w:t>emergency procedures</w:t>
      </w:r>
    </w:p>
    <w:p w:rsidR="00FE103E" w:rsidRPr="00DD5ADB" w:rsidRDefault="007F5E33"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the effects</w:t>
      </w:r>
      <w:r w:rsidR="00FE103E" w:rsidRPr="00DD5ADB">
        <w:rPr>
          <w:rFonts w:asciiTheme="minorHAnsi" w:hAnsiTheme="minorHAnsi" w:cstheme="minorHAnsi"/>
          <w:sz w:val="24"/>
          <w:szCs w:val="24"/>
        </w:rPr>
        <w:t xml:space="preserve"> of the </w:t>
      </w:r>
      <w:r w:rsidRPr="00DD5ADB">
        <w:rPr>
          <w:rFonts w:asciiTheme="minorHAnsi" w:hAnsiTheme="minorHAnsi" w:cstheme="minorHAnsi"/>
          <w:sz w:val="24"/>
          <w:szCs w:val="24"/>
        </w:rPr>
        <w:t>foundation drill rig working</w:t>
      </w:r>
      <w:r w:rsidR="00FE103E" w:rsidRPr="00DD5ADB">
        <w:rPr>
          <w:rFonts w:asciiTheme="minorHAnsi" w:hAnsiTheme="minorHAnsi" w:cstheme="minorHAnsi"/>
          <w:sz w:val="24"/>
          <w:szCs w:val="24"/>
        </w:rPr>
        <w:t xml:space="preserve"> near buildings, structures</w:t>
      </w:r>
      <w:r w:rsidRPr="00DD5ADB">
        <w:rPr>
          <w:rFonts w:asciiTheme="minorHAnsi" w:hAnsiTheme="minorHAnsi" w:cstheme="minorHAnsi"/>
          <w:sz w:val="24"/>
          <w:szCs w:val="24"/>
        </w:rPr>
        <w:t>,</w:t>
      </w:r>
      <w:r w:rsidR="00FE103E" w:rsidRPr="00DD5ADB">
        <w:rPr>
          <w:rFonts w:asciiTheme="minorHAnsi" w:hAnsiTheme="minorHAnsi" w:cstheme="minorHAnsi"/>
          <w:sz w:val="24"/>
          <w:szCs w:val="24"/>
        </w:rPr>
        <w:t xml:space="preserve"> or</w:t>
      </w:r>
      <w:r w:rsidR="001779DA" w:rsidRPr="00DD5ADB">
        <w:rPr>
          <w:rFonts w:asciiTheme="minorHAnsi" w:hAnsiTheme="minorHAnsi" w:cstheme="minorHAnsi"/>
          <w:sz w:val="24"/>
          <w:szCs w:val="24"/>
        </w:rPr>
        <w:t xml:space="preserve"> </w:t>
      </w:r>
      <w:r w:rsidR="00FE103E" w:rsidRPr="00DD5ADB">
        <w:rPr>
          <w:rFonts w:asciiTheme="minorHAnsi" w:hAnsiTheme="minorHAnsi" w:cstheme="minorHAnsi"/>
          <w:sz w:val="24"/>
          <w:szCs w:val="24"/>
        </w:rPr>
        <w:t>excavations</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movement of </w:t>
      </w:r>
      <w:bookmarkStart w:id="8" w:name="_Hlk501350216"/>
      <w:r w:rsidR="007F5E33" w:rsidRPr="00DD5ADB">
        <w:rPr>
          <w:rFonts w:asciiTheme="minorHAnsi" w:hAnsiTheme="minorHAnsi" w:cstheme="minorHAnsi"/>
          <w:sz w:val="24"/>
          <w:szCs w:val="24"/>
        </w:rPr>
        <w:t>foundation drill rig</w:t>
      </w:r>
      <w:r w:rsidRPr="00DD5ADB">
        <w:rPr>
          <w:rFonts w:asciiTheme="minorHAnsi" w:hAnsiTheme="minorHAnsi" w:cstheme="minorHAnsi"/>
          <w:sz w:val="24"/>
          <w:szCs w:val="24"/>
        </w:rPr>
        <w:t xml:space="preserve"> </w:t>
      </w:r>
      <w:bookmarkEnd w:id="8"/>
      <w:r w:rsidRPr="00DD5ADB">
        <w:rPr>
          <w:rFonts w:asciiTheme="minorHAnsi" w:hAnsiTheme="minorHAnsi" w:cstheme="minorHAnsi"/>
          <w:sz w:val="24"/>
          <w:szCs w:val="24"/>
        </w:rPr>
        <w:t>into areas not visible to</w:t>
      </w:r>
      <w:r w:rsidR="001779DA" w:rsidRPr="00DD5ADB">
        <w:rPr>
          <w:rFonts w:asciiTheme="minorHAnsi" w:hAnsiTheme="minorHAnsi" w:cstheme="minorHAnsi"/>
          <w:sz w:val="24"/>
          <w:szCs w:val="24"/>
        </w:rPr>
        <w:t xml:space="preserve"> </w:t>
      </w:r>
      <w:r w:rsidRPr="00DD5ADB">
        <w:rPr>
          <w:rFonts w:asciiTheme="minorHAnsi" w:hAnsiTheme="minorHAnsi" w:cstheme="minorHAnsi"/>
          <w:sz w:val="24"/>
          <w:szCs w:val="24"/>
        </w:rPr>
        <w:t>the operator</w:t>
      </w:r>
    </w:p>
    <w:p w:rsidR="00FE103E" w:rsidRPr="00DD5ADB" w:rsidRDefault="00FE103E" w:rsidP="007F5E33">
      <w:pPr>
        <w:pStyle w:val="ListParagraph"/>
        <w:numPr>
          <w:ilvl w:val="0"/>
          <w:numId w:val="2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protection of the public.</w:t>
      </w:r>
      <w:r w:rsidR="007F5E33" w:rsidRPr="00DD5ADB">
        <w:rPr>
          <w:rFonts w:asciiTheme="minorHAnsi" w:hAnsiTheme="minorHAnsi" w:cstheme="minorHAnsi"/>
          <w:sz w:val="24"/>
          <w:szCs w:val="24"/>
        </w:rPr>
        <w:t xml:space="preserve"> </w:t>
      </w:r>
    </w:p>
    <w:p w:rsidR="001779DA" w:rsidRPr="00DD5ADB" w:rsidRDefault="001779DA" w:rsidP="00FE103E">
      <w:pPr>
        <w:autoSpaceDE w:val="0"/>
        <w:autoSpaceDN w:val="0"/>
        <w:adjustRightInd w:val="0"/>
        <w:spacing w:after="0" w:line="240" w:lineRule="auto"/>
        <w:rPr>
          <w:rFonts w:cstheme="minorHAnsi"/>
          <w:sz w:val="24"/>
          <w:szCs w:val="24"/>
        </w:rPr>
      </w:pPr>
    </w:p>
    <w:p w:rsidR="00FE103E" w:rsidRPr="00DD5ADB" w:rsidRDefault="007F5E33" w:rsidP="00FE103E">
      <w:pPr>
        <w:autoSpaceDE w:val="0"/>
        <w:autoSpaceDN w:val="0"/>
        <w:adjustRightInd w:val="0"/>
        <w:spacing w:after="0" w:line="240" w:lineRule="auto"/>
        <w:rPr>
          <w:rFonts w:cstheme="minorHAnsi"/>
          <w:sz w:val="24"/>
          <w:szCs w:val="24"/>
        </w:rPr>
      </w:pPr>
      <w:r w:rsidRPr="00DD5ADB">
        <w:rPr>
          <w:rFonts w:cstheme="minorHAnsi"/>
          <w:sz w:val="24"/>
          <w:szCs w:val="24"/>
        </w:rPr>
        <w:t>Deep Foundation Contractors</w:t>
      </w:r>
      <w:r w:rsidR="00FE103E" w:rsidRPr="00DD5ADB">
        <w:rPr>
          <w:rFonts w:cstheme="minorHAnsi"/>
          <w:sz w:val="24"/>
          <w:szCs w:val="24"/>
        </w:rPr>
        <w:t xml:space="preserve"> should also consider how many suitably trained</w:t>
      </w:r>
      <w:r w:rsidR="001779DA" w:rsidRPr="00DD5ADB">
        <w:rPr>
          <w:rFonts w:cstheme="minorHAnsi"/>
          <w:sz w:val="24"/>
          <w:szCs w:val="24"/>
        </w:rPr>
        <w:t xml:space="preserve"> </w:t>
      </w:r>
      <w:r w:rsidR="00FE103E" w:rsidRPr="00DD5ADB">
        <w:rPr>
          <w:rFonts w:cstheme="minorHAnsi"/>
          <w:sz w:val="24"/>
          <w:szCs w:val="24"/>
        </w:rPr>
        <w:t>workers they need to allocate for each activity.</w:t>
      </w:r>
    </w:p>
    <w:p w:rsidR="001779DA" w:rsidRPr="00DD5ADB" w:rsidRDefault="001779DA" w:rsidP="00FE103E">
      <w:pPr>
        <w:autoSpaceDE w:val="0"/>
        <w:autoSpaceDN w:val="0"/>
        <w:adjustRightInd w:val="0"/>
        <w:spacing w:after="0" w:line="240" w:lineRule="auto"/>
        <w:rPr>
          <w:rFonts w:cstheme="minorHAnsi"/>
          <w:sz w:val="24"/>
          <w:szCs w:val="24"/>
        </w:rPr>
      </w:pPr>
    </w:p>
    <w:p w:rsidR="007B29CF" w:rsidRPr="00DD5ADB" w:rsidRDefault="007B29CF" w:rsidP="00FE103E">
      <w:pPr>
        <w:autoSpaceDE w:val="0"/>
        <w:autoSpaceDN w:val="0"/>
        <w:adjustRightInd w:val="0"/>
        <w:spacing w:after="0" w:line="240" w:lineRule="auto"/>
        <w:rPr>
          <w:rFonts w:cstheme="minorHAnsi"/>
          <w:sz w:val="24"/>
          <w:szCs w:val="24"/>
        </w:rPr>
      </w:pPr>
    </w:p>
    <w:p w:rsidR="00FE103E" w:rsidRPr="00DD5ADB" w:rsidRDefault="00FE103E" w:rsidP="007C6EFB">
      <w:pPr>
        <w:pStyle w:val="Heading2"/>
      </w:pPr>
      <w:bookmarkStart w:id="9" w:name="_Toc519678865"/>
      <w:r w:rsidRPr="00DD5ADB">
        <w:t xml:space="preserve">Foundation </w:t>
      </w:r>
      <w:r w:rsidR="0063280F" w:rsidRPr="00DD5ADB">
        <w:t>T</w:t>
      </w:r>
      <w:r w:rsidRPr="00DD5ADB">
        <w:t xml:space="preserve">echnique </w:t>
      </w:r>
      <w:r w:rsidR="0063280F" w:rsidRPr="00DD5ADB">
        <w:t>S</w:t>
      </w:r>
      <w:r w:rsidRPr="00DD5ADB">
        <w:t>election</w:t>
      </w:r>
      <w:bookmarkEnd w:id="9"/>
    </w:p>
    <w:p w:rsidR="00FE103E" w:rsidRPr="00DD5ADB" w:rsidRDefault="00FE103E" w:rsidP="00FE103E">
      <w:pPr>
        <w:autoSpaceDE w:val="0"/>
        <w:autoSpaceDN w:val="0"/>
        <w:adjustRightInd w:val="0"/>
        <w:spacing w:after="0" w:line="240" w:lineRule="auto"/>
        <w:rPr>
          <w:rFonts w:cstheme="minorHAnsi"/>
          <w:sz w:val="24"/>
          <w:szCs w:val="24"/>
        </w:rPr>
      </w:pPr>
      <w:r w:rsidRPr="00DD5ADB">
        <w:rPr>
          <w:rFonts w:cstheme="minorHAnsi"/>
          <w:sz w:val="24"/>
          <w:szCs w:val="24"/>
        </w:rPr>
        <w:t>During the planning phase of the project, select the most</w:t>
      </w:r>
      <w:r w:rsidR="001779DA" w:rsidRPr="00DD5ADB">
        <w:rPr>
          <w:rFonts w:cstheme="minorHAnsi"/>
          <w:sz w:val="24"/>
          <w:szCs w:val="24"/>
        </w:rPr>
        <w:t xml:space="preserve"> </w:t>
      </w:r>
      <w:r w:rsidRPr="00DD5ADB">
        <w:rPr>
          <w:rFonts w:cstheme="minorHAnsi"/>
          <w:sz w:val="24"/>
          <w:szCs w:val="24"/>
        </w:rPr>
        <w:t>appropriate foundation technique for the site.</w:t>
      </w:r>
      <w:r w:rsidR="001779DA" w:rsidRPr="00DD5ADB">
        <w:rPr>
          <w:rFonts w:cstheme="minorHAnsi"/>
          <w:sz w:val="24"/>
          <w:szCs w:val="24"/>
        </w:rPr>
        <w:t xml:space="preserve"> </w:t>
      </w:r>
      <w:r w:rsidRPr="00DD5ADB">
        <w:rPr>
          <w:rFonts w:cstheme="minorHAnsi"/>
          <w:sz w:val="24"/>
          <w:szCs w:val="24"/>
        </w:rPr>
        <w:t>When determining the technique consideration should be</w:t>
      </w:r>
      <w:r w:rsidR="001779DA" w:rsidRPr="00DD5ADB">
        <w:rPr>
          <w:rFonts w:cstheme="minorHAnsi"/>
          <w:sz w:val="24"/>
          <w:szCs w:val="24"/>
        </w:rPr>
        <w:t xml:space="preserve"> </w:t>
      </w:r>
      <w:r w:rsidRPr="00DD5ADB">
        <w:rPr>
          <w:rFonts w:cstheme="minorHAnsi"/>
          <w:sz w:val="24"/>
          <w:szCs w:val="24"/>
        </w:rPr>
        <w:t>given to all the site factors, including</w:t>
      </w:r>
      <w:r w:rsidR="00BF0228" w:rsidRPr="00DD5ADB">
        <w:rPr>
          <w:rFonts w:cstheme="minorHAnsi"/>
          <w:sz w:val="24"/>
          <w:szCs w:val="24"/>
        </w:rPr>
        <w:t>:</w:t>
      </w:r>
    </w:p>
    <w:p w:rsidR="00BF0228" w:rsidRPr="00DD5ADB" w:rsidRDefault="00BF0228" w:rsidP="00FE103E">
      <w:pPr>
        <w:autoSpaceDE w:val="0"/>
        <w:autoSpaceDN w:val="0"/>
        <w:adjustRightInd w:val="0"/>
        <w:spacing w:after="0" w:line="240" w:lineRule="auto"/>
        <w:rPr>
          <w:rFonts w:cstheme="minorHAnsi"/>
          <w:sz w:val="24"/>
          <w:szCs w:val="24"/>
        </w:rPr>
      </w:pPr>
    </w:p>
    <w:p w:rsidR="00FE103E" w:rsidRPr="00DD5ADB" w:rsidRDefault="00FE103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requirements of the proposed structure and applied</w:t>
      </w:r>
      <w:r w:rsidR="001779DA" w:rsidRPr="00DD5ADB">
        <w:rPr>
          <w:rFonts w:asciiTheme="minorHAnsi" w:hAnsiTheme="minorHAnsi" w:cstheme="minorHAnsi"/>
          <w:sz w:val="24"/>
          <w:szCs w:val="24"/>
        </w:rPr>
        <w:t xml:space="preserve"> </w:t>
      </w:r>
      <w:r w:rsidRPr="00DD5ADB">
        <w:rPr>
          <w:rFonts w:asciiTheme="minorHAnsi" w:hAnsiTheme="minorHAnsi" w:cstheme="minorHAnsi"/>
          <w:sz w:val="24"/>
          <w:szCs w:val="24"/>
        </w:rPr>
        <w:t>loadings</w:t>
      </w:r>
    </w:p>
    <w:p w:rsidR="00BF0228" w:rsidRPr="00DD5ADB" w:rsidRDefault="00FE103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ground conditions</w:t>
      </w:r>
    </w:p>
    <w:p w:rsidR="00FE103E" w:rsidRPr="00DD5ADB" w:rsidRDefault="00FE103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environmental factors, such as nuisance to the public,</w:t>
      </w:r>
      <w:r w:rsidR="001779DA" w:rsidRPr="00DD5ADB">
        <w:rPr>
          <w:rFonts w:asciiTheme="minorHAnsi" w:hAnsiTheme="minorHAnsi" w:cstheme="minorHAnsi"/>
          <w:sz w:val="24"/>
          <w:szCs w:val="24"/>
        </w:rPr>
        <w:t xml:space="preserve"> </w:t>
      </w:r>
      <w:r w:rsidRPr="00DD5ADB">
        <w:rPr>
          <w:rFonts w:asciiTheme="minorHAnsi" w:hAnsiTheme="minorHAnsi" w:cstheme="minorHAnsi"/>
          <w:sz w:val="24"/>
          <w:szCs w:val="24"/>
        </w:rPr>
        <w:t>effect on wildlife and their habitat, noise or vibration and</w:t>
      </w:r>
      <w:r w:rsidR="001779DA" w:rsidRPr="00DD5ADB">
        <w:rPr>
          <w:rFonts w:asciiTheme="minorHAnsi" w:hAnsiTheme="minorHAnsi" w:cstheme="minorHAnsi"/>
          <w:sz w:val="24"/>
          <w:szCs w:val="24"/>
        </w:rPr>
        <w:t xml:space="preserve"> </w:t>
      </w:r>
      <w:r w:rsidRPr="00DD5ADB">
        <w:rPr>
          <w:rFonts w:asciiTheme="minorHAnsi" w:hAnsiTheme="minorHAnsi" w:cstheme="minorHAnsi"/>
          <w:sz w:val="24"/>
          <w:szCs w:val="24"/>
        </w:rPr>
        <w:t>waste products (</w:t>
      </w:r>
      <w:r w:rsidR="00BF0228" w:rsidRPr="00DD5ADB">
        <w:rPr>
          <w:rFonts w:asciiTheme="minorHAnsi" w:hAnsiTheme="minorHAnsi" w:cstheme="minorHAnsi"/>
          <w:sz w:val="24"/>
          <w:szCs w:val="24"/>
        </w:rPr>
        <w:t xml:space="preserve">i.e. drill </w:t>
      </w:r>
      <w:r w:rsidRPr="00DD5ADB">
        <w:rPr>
          <w:rFonts w:asciiTheme="minorHAnsi" w:hAnsiTheme="minorHAnsi" w:cstheme="minorHAnsi"/>
          <w:sz w:val="24"/>
          <w:szCs w:val="24"/>
        </w:rPr>
        <w:t>spoil)</w:t>
      </w:r>
    </w:p>
    <w:p w:rsidR="00FE103E" w:rsidRPr="00DD5ADB" w:rsidRDefault="00FE103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site access, location and size</w:t>
      </w:r>
    </w:p>
    <w:p w:rsidR="00FE103E" w:rsidRPr="00DD5ADB" w:rsidRDefault="00FE103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lastRenderedPageBreak/>
        <w:t>proximity to existing assets, such as utilities, roads,</w:t>
      </w:r>
      <w:r w:rsidR="001779DA" w:rsidRPr="00DD5ADB">
        <w:rPr>
          <w:rFonts w:asciiTheme="minorHAnsi" w:hAnsiTheme="minorHAnsi" w:cstheme="minorHAnsi"/>
          <w:sz w:val="24"/>
          <w:szCs w:val="24"/>
        </w:rPr>
        <w:t xml:space="preserve"> </w:t>
      </w:r>
      <w:r w:rsidRPr="00DD5ADB">
        <w:rPr>
          <w:rFonts w:asciiTheme="minorHAnsi" w:hAnsiTheme="minorHAnsi" w:cstheme="minorHAnsi"/>
          <w:sz w:val="24"/>
          <w:szCs w:val="24"/>
        </w:rPr>
        <w:t>railways and sensitive structures</w:t>
      </w:r>
    </w:p>
    <w:p w:rsidR="00FE103E" w:rsidRPr="00DD5ADB" w:rsidRDefault="00FE103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ground contamination</w:t>
      </w:r>
    </w:p>
    <w:p w:rsidR="00FE103E" w:rsidRPr="00DD5ADB" w:rsidRDefault="00017ECE" w:rsidP="00BF0228">
      <w:pPr>
        <w:pStyle w:val="ListParagraph"/>
        <w:numPr>
          <w:ilvl w:val="0"/>
          <w:numId w:val="22"/>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water table</w:t>
      </w:r>
    </w:p>
    <w:p w:rsidR="007B29CF" w:rsidRPr="00DD5ADB" w:rsidRDefault="007B29CF" w:rsidP="007B29CF">
      <w:pPr>
        <w:autoSpaceDE w:val="0"/>
        <w:autoSpaceDN w:val="0"/>
        <w:adjustRightInd w:val="0"/>
        <w:spacing w:after="0" w:line="240" w:lineRule="auto"/>
        <w:rPr>
          <w:rFonts w:cstheme="minorHAnsi"/>
          <w:sz w:val="24"/>
          <w:szCs w:val="24"/>
        </w:rPr>
      </w:pPr>
    </w:p>
    <w:p w:rsidR="00FE103E" w:rsidRPr="00DD5ADB" w:rsidRDefault="00FE103E" w:rsidP="00FE103E">
      <w:pPr>
        <w:autoSpaceDE w:val="0"/>
        <w:autoSpaceDN w:val="0"/>
        <w:adjustRightInd w:val="0"/>
        <w:spacing w:after="0" w:line="240" w:lineRule="auto"/>
        <w:rPr>
          <w:rFonts w:cstheme="minorHAnsi"/>
          <w:sz w:val="24"/>
          <w:szCs w:val="24"/>
        </w:rPr>
      </w:pPr>
      <w:r w:rsidRPr="00DD5ADB">
        <w:rPr>
          <w:rFonts w:cstheme="minorHAnsi"/>
          <w:sz w:val="24"/>
          <w:szCs w:val="24"/>
        </w:rPr>
        <w:t xml:space="preserve">A competent person should assess the suitability of </w:t>
      </w:r>
      <w:r w:rsidR="00BF0228" w:rsidRPr="00DD5ADB">
        <w:rPr>
          <w:rFonts w:cstheme="minorHAnsi"/>
          <w:sz w:val="24"/>
          <w:szCs w:val="24"/>
        </w:rPr>
        <w:t xml:space="preserve">a </w:t>
      </w:r>
      <w:r w:rsidRPr="00DD5ADB">
        <w:rPr>
          <w:rFonts w:cstheme="minorHAnsi"/>
          <w:sz w:val="24"/>
          <w:szCs w:val="24"/>
        </w:rPr>
        <w:t>specific</w:t>
      </w:r>
      <w:r w:rsidR="001779DA" w:rsidRPr="00DD5ADB">
        <w:rPr>
          <w:rFonts w:cstheme="minorHAnsi"/>
          <w:sz w:val="24"/>
          <w:szCs w:val="24"/>
        </w:rPr>
        <w:t xml:space="preserve"> </w:t>
      </w:r>
      <w:r w:rsidR="00BF0228" w:rsidRPr="00DD5ADB">
        <w:rPr>
          <w:rFonts w:cstheme="minorHAnsi"/>
          <w:sz w:val="24"/>
          <w:szCs w:val="24"/>
        </w:rPr>
        <w:t xml:space="preserve">foundation drill rig </w:t>
      </w:r>
      <w:r w:rsidRPr="00DD5ADB">
        <w:rPr>
          <w:rFonts w:cstheme="minorHAnsi"/>
          <w:sz w:val="24"/>
          <w:szCs w:val="24"/>
        </w:rPr>
        <w:t xml:space="preserve">for the </w:t>
      </w:r>
      <w:r w:rsidR="00BF0228" w:rsidRPr="00DD5ADB">
        <w:rPr>
          <w:rFonts w:cstheme="minorHAnsi"/>
          <w:sz w:val="24"/>
          <w:szCs w:val="24"/>
        </w:rPr>
        <w:t>job</w:t>
      </w:r>
      <w:r w:rsidRPr="00DD5ADB">
        <w:rPr>
          <w:rFonts w:cstheme="minorHAnsi"/>
          <w:sz w:val="24"/>
          <w:szCs w:val="24"/>
        </w:rPr>
        <w:t>.</w:t>
      </w:r>
    </w:p>
    <w:p w:rsidR="001779DA" w:rsidRPr="00DD5ADB" w:rsidRDefault="001779DA" w:rsidP="00FE103E">
      <w:pPr>
        <w:autoSpaceDE w:val="0"/>
        <w:autoSpaceDN w:val="0"/>
        <w:adjustRightInd w:val="0"/>
        <w:spacing w:after="0" w:line="240" w:lineRule="auto"/>
        <w:rPr>
          <w:rFonts w:cstheme="minorHAnsi"/>
          <w:b/>
          <w:bCs/>
          <w:sz w:val="24"/>
          <w:szCs w:val="24"/>
        </w:rPr>
      </w:pPr>
    </w:p>
    <w:p w:rsidR="007B29CF" w:rsidRPr="00DD5ADB" w:rsidRDefault="007B29CF" w:rsidP="00FE103E">
      <w:pPr>
        <w:autoSpaceDE w:val="0"/>
        <w:autoSpaceDN w:val="0"/>
        <w:adjustRightInd w:val="0"/>
        <w:spacing w:after="0" w:line="240" w:lineRule="auto"/>
        <w:rPr>
          <w:rFonts w:cstheme="minorHAnsi"/>
          <w:b/>
          <w:bCs/>
          <w:sz w:val="24"/>
          <w:szCs w:val="24"/>
        </w:rPr>
      </w:pPr>
    </w:p>
    <w:p w:rsidR="00FE103E" w:rsidRPr="00DD5ADB" w:rsidRDefault="00FE103E" w:rsidP="007C6EFB">
      <w:pPr>
        <w:pStyle w:val="Heading2"/>
      </w:pPr>
      <w:bookmarkStart w:id="10" w:name="_Toc519678866"/>
      <w:r w:rsidRPr="00DD5ADB">
        <w:t xml:space="preserve">Design of </w:t>
      </w:r>
      <w:r w:rsidR="0063280F" w:rsidRPr="00DD5ADB">
        <w:t>W</w:t>
      </w:r>
      <w:r w:rsidRPr="00DD5ADB">
        <w:t xml:space="preserve">orking </w:t>
      </w:r>
      <w:r w:rsidR="0063280F" w:rsidRPr="00DD5ADB">
        <w:t>P</w:t>
      </w:r>
      <w:r w:rsidRPr="00DD5ADB">
        <w:t>latforms</w:t>
      </w:r>
      <w:bookmarkEnd w:id="10"/>
    </w:p>
    <w:p w:rsidR="001779DA" w:rsidRPr="00DD5ADB" w:rsidRDefault="00FE103E" w:rsidP="00243DCB">
      <w:pPr>
        <w:autoSpaceDE w:val="0"/>
        <w:autoSpaceDN w:val="0"/>
        <w:adjustRightInd w:val="0"/>
        <w:spacing w:after="0" w:line="240" w:lineRule="auto"/>
        <w:rPr>
          <w:rFonts w:cstheme="minorHAnsi"/>
          <w:sz w:val="24"/>
          <w:szCs w:val="24"/>
        </w:rPr>
      </w:pPr>
      <w:r w:rsidRPr="00DD5ADB">
        <w:rPr>
          <w:rFonts w:cstheme="minorHAnsi"/>
          <w:sz w:val="24"/>
          <w:szCs w:val="24"/>
        </w:rPr>
        <w:t>A critical factor in any foundation technique is the surface</w:t>
      </w:r>
      <w:r w:rsidR="001779DA" w:rsidRPr="00DD5ADB">
        <w:rPr>
          <w:rFonts w:cstheme="minorHAnsi"/>
          <w:sz w:val="24"/>
          <w:szCs w:val="24"/>
        </w:rPr>
        <w:t xml:space="preserve"> </w:t>
      </w:r>
      <w:r w:rsidRPr="00DD5ADB">
        <w:rPr>
          <w:rFonts w:cstheme="minorHAnsi"/>
          <w:sz w:val="24"/>
          <w:szCs w:val="24"/>
        </w:rPr>
        <w:t xml:space="preserve">required to support the </w:t>
      </w:r>
      <w:r w:rsidR="00604CF1">
        <w:rPr>
          <w:rFonts w:cstheme="minorHAnsi"/>
          <w:sz w:val="24"/>
          <w:szCs w:val="24"/>
        </w:rPr>
        <w:t xml:space="preserve">foundation drilling </w:t>
      </w:r>
      <w:r w:rsidRPr="00DD5ADB">
        <w:rPr>
          <w:rFonts w:cstheme="minorHAnsi"/>
          <w:sz w:val="24"/>
          <w:szCs w:val="24"/>
        </w:rPr>
        <w:t>rig and ancillary equipment</w:t>
      </w:r>
      <w:r w:rsidR="001779DA" w:rsidRPr="00DD5ADB">
        <w:rPr>
          <w:rFonts w:cstheme="minorHAnsi"/>
          <w:sz w:val="24"/>
          <w:szCs w:val="24"/>
        </w:rPr>
        <w:t xml:space="preserve"> </w:t>
      </w:r>
      <w:r w:rsidRPr="00DD5ADB">
        <w:rPr>
          <w:rFonts w:cstheme="minorHAnsi"/>
          <w:sz w:val="24"/>
          <w:szCs w:val="24"/>
        </w:rPr>
        <w:t>during operation or when moving about</w:t>
      </w:r>
      <w:r w:rsidR="001779DA" w:rsidRPr="00DD5ADB">
        <w:rPr>
          <w:rFonts w:cstheme="minorHAnsi"/>
          <w:sz w:val="24"/>
          <w:szCs w:val="24"/>
        </w:rPr>
        <w:t xml:space="preserve"> </w:t>
      </w:r>
      <w:r w:rsidRPr="00DD5ADB">
        <w:rPr>
          <w:rFonts w:cstheme="minorHAnsi"/>
          <w:sz w:val="24"/>
          <w:szCs w:val="24"/>
        </w:rPr>
        <w:t>the sit</w:t>
      </w:r>
      <w:r w:rsidR="00243DCB" w:rsidRPr="00DD5ADB">
        <w:rPr>
          <w:rFonts w:cstheme="minorHAnsi"/>
          <w:sz w:val="24"/>
          <w:szCs w:val="24"/>
        </w:rPr>
        <w:t xml:space="preserve">e is a safe working platform. A working platform is defined as the surface at a construction site where </w:t>
      </w:r>
      <w:r w:rsidR="00D221F9" w:rsidRPr="00DD5ADB">
        <w:rPr>
          <w:rFonts w:cstheme="minorHAnsi"/>
          <w:sz w:val="24"/>
          <w:szCs w:val="24"/>
        </w:rPr>
        <w:t>deep</w:t>
      </w:r>
      <w:r w:rsidR="00243DCB" w:rsidRPr="00DD5ADB">
        <w:rPr>
          <w:rFonts w:cstheme="minorHAnsi"/>
          <w:sz w:val="24"/>
          <w:szCs w:val="24"/>
        </w:rPr>
        <w:t xml:space="preserve"> foundation equipment operates. The working platform is typically constructed from compacted soil, geotextile fabric, crushed rock, crane mats or a combination of each.</w:t>
      </w:r>
    </w:p>
    <w:p w:rsidR="001779DA" w:rsidRPr="00DD5ADB" w:rsidRDefault="001779DA" w:rsidP="00FE103E">
      <w:pPr>
        <w:autoSpaceDE w:val="0"/>
        <w:autoSpaceDN w:val="0"/>
        <w:adjustRightInd w:val="0"/>
        <w:spacing w:after="0" w:line="240" w:lineRule="auto"/>
        <w:rPr>
          <w:rFonts w:cstheme="minorHAnsi"/>
          <w:sz w:val="24"/>
          <w:szCs w:val="24"/>
        </w:rPr>
      </w:pPr>
    </w:p>
    <w:p w:rsidR="00FE103E" w:rsidRPr="00DD5ADB" w:rsidRDefault="00FE103E" w:rsidP="00FE103E">
      <w:pPr>
        <w:autoSpaceDE w:val="0"/>
        <w:autoSpaceDN w:val="0"/>
        <w:adjustRightInd w:val="0"/>
        <w:spacing w:after="0" w:line="240" w:lineRule="auto"/>
        <w:rPr>
          <w:rFonts w:cstheme="minorHAnsi"/>
          <w:sz w:val="24"/>
          <w:szCs w:val="24"/>
        </w:rPr>
      </w:pPr>
      <w:r w:rsidRPr="00DD5ADB">
        <w:rPr>
          <w:rFonts w:cstheme="minorHAnsi"/>
          <w:sz w:val="24"/>
          <w:szCs w:val="24"/>
        </w:rPr>
        <w:t xml:space="preserve">Inadequate working platforms can cause </w:t>
      </w:r>
      <w:r w:rsidR="00BF0228" w:rsidRPr="00DD5ADB">
        <w:rPr>
          <w:rFonts w:cstheme="minorHAnsi"/>
          <w:sz w:val="24"/>
          <w:szCs w:val="24"/>
        </w:rPr>
        <w:t xml:space="preserve">foundation drill rigs </w:t>
      </w:r>
      <w:r w:rsidRPr="00DD5ADB">
        <w:rPr>
          <w:rFonts w:cstheme="minorHAnsi"/>
          <w:sz w:val="24"/>
          <w:szCs w:val="24"/>
        </w:rPr>
        <w:t>to become unstable and collapse with catastrophic results,</w:t>
      </w:r>
      <w:r w:rsidR="001779DA" w:rsidRPr="00DD5ADB">
        <w:rPr>
          <w:rFonts w:cstheme="minorHAnsi"/>
          <w:sz w:val="24"/>
          <w:szCs w:val="24"/>
        </w:rPr>
        <w:t xml:space="preserve"> </w:t>
      </w:r>
      <w:r w:rsidRPr="00DD5ADB">
        <w:rPr>
          <w:rFonts w:cstheme="minorHAnsi"/>
          <w:sz w:val="24"/>
          <w:szCs w:val="24"/>
        </w:rPr>
        <w:t xml:space="preserve">including the potential for multiple deaths or injuries to </w:t>
      </w:r>
      <w:r w:rsidR="00DE295E">
        <w:rPr>
          <w:rFonts w:cstheme="minorHAnsi"/>
          <w:sz w:val="24"/>
          <w:szCs w:val="24"/>
        </w:rPr>
        <w:t>Deep Foundation Contractor (DFC)</w:t>
      </w:r>
      <w:r w:rsidR="001779DA" w:rsidRPr="00DD5ADB">
        <w:rPr>
          <w:rFonts w:cstheme="minorHAnsi"/>
          <w:sz w:val="24"/>
          <w:szCs w:val="24"/>
        </w:rPr>
        <w:t xml:space="preserve"> </w:t>
      </w:r>
      <w:r w:rsidRPr="00DD5ADB">
        <w:rPr>
          <w:rFonts w:cstheme="minorHAnsi"/>
          <w:sz w:val="24"/>
          <w:szCs w:val="24"/>
        </w:rPr>
        <w:t>employees, other people onsite and members of the public.</w:t>
      </w:r>
    </w:p>
    <w:p w:rsidR="007B29CF" w:rsidRPr="00DD5ADB" w:rsidRDefault="007B29CF" w:rsidP="00FE103E">
      <w:pPr>
        <w:autoSpaceDE w:val="0"/>
        <w:autoSpaceDN w:val="0"/>
        <w:adjustRightInd w:val="0"/>
        <w:spacing w:after="0" w:line="240" w:lineRule="auto"/>
        <w:rPr>
          <w:rFonts w:cstheme="minorHAnsi"/>
          <w:sz w:val="24"/>
          <w:szCs w:val="24"/>
        </w:rPr>
      </w:pPr>
      <w:r w:rsidRPr="00DD5ADB">
        <w:rPr>
          <w:rFonts w:cstheme="minorHAnsi"/>
          <w:noProof/>
          <w:sz w:val="24"/>
          <w:szCs w:val="24"/>
        </w:rPr>
        <w:drawing>
          <wp:anchor distT="0" distB="0" distL="114300" distR="114300" simplePos="0" relativeHeight="251658240" behindDoc="1" locked="0" layoutInCell="1" allowOverlap="1">
            <wp:simplePos x="0" y="0"/>
            <wp:positionH relativeFrom="margin">
              <wp:posOffset>0</wp:posOffset>
            </wp:positionH>
            <wp:positionV relativeFrom="paragraph">
              <wp:posOffset>177165</wp:posOffset>
            </wp:positionV>
            <wp:extent cx="3481705" cy="2066290"/>
            <wp:effectExtent l="0" t="0" r="4445" b="0"/>
            <wp:wrapTight wrapText="bothSides">
              <wp:wrapPolygon edited="0">
                <wp:start x="0" y="0"/>
                <wp:lineTo x="0" y="21308"/>
                <wp:lineTo x="21509" y="21308"/>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170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103E" w:rsidRPr="00DD5ADB" w:rsidRDefault="0020793D" w:rsidP="00FE103E">
      <w:pPr>
        <w:autoSpaceDE w:val="0"/>
        <w:autoSpaceDN w:val="0"/>
        <w:adjustRightInd w:val="0"/>
        <w:spacing w:after="0" w:line="240" w:lineRule="auto"/>
        <w:rPr>
          <w:rFonts w:cstheme="minorHAnsi"/>
          <w:sz w:val="24"/>
          <w:szCs w:val="24"/>
        </w:rPr>
      </w:pPr>
      <w:r w:rsidRPr="00DD5ADB">
        <w:rPr>
          <w:noProof/>
        </w:rPr>
        <mc:AlternateContent>
          <mc:Choice Requires="wps">
            <w:drawing>
              <wp:anchor distT="0" distB="0" distL="114300" distR="114300" simplePos="0" relativeHeight="251660288" behindDoc="1" locked="0" layoutInCell="1" allowOverlap="1" wp14:anchorId="35055E18" wp14:editId="29F799D5">
                <wp:simplePos x="0" y="0"/>
                <wp:positionH relativeFrom="column">
                  <wp:posOffset>31017</wp:posOffset>
                </wp:positionH>
                <wp:positionV relativeFrom="paragraph">
                  <wp:posOffset>2133454</wp:posOffset>
                </wp:positionV>
                <wp:extent cx="3450590" cy="635"/>
                <wp:effectExtent l="0" t="0" r="0" b="6985"/>
                <wp:wrapTight wrapText="bothSides">
                  <wp:wrapPolygon edited="0">
                    <wp:start x="0" y="0"/>
                    <wp:lineTo x="0" y="20597"/>
                    <wp:lineTo x="21465" y="20597"/>
                    <wp:lineTo x="2146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450590" cy="635"/>
                        </a:xfrm>
                        <a:prstGeom prst="rect">
                          <a:avLst/>
                        </a:prstGeom>
                        <a:solidFill>
                          <a:prstClr val="white"/>
                        </a:solidFill>
                        <a:ln>
                          <a:noFill/>
                        </a:ln>
                      </wps:spPr>
                      <wps:txbx>
                        <w:txbxContent>
                          <w:p w:rsidR="00092F28" w:rsidRPr="00292985" w:rsidRDefault="00092F28" w:rsidP="00E5329A">
                            <w:pPr>
                              <w:pStyle w:val="Caption"/>
                              <w:rPr>
                                <w:rFonts w:cstheme="minorHAnsi"/>
                                <w:noProof/>
                                <w:sz w:val="24"/>
                                <w:szCs w:val="24"/>
                              </w:rPr>
                            </w:pPr>
                            <w:r>
                              <w:t>Example of a poor working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055E18" id="Text Box 2" o:spid="_x0000_s1029" type="#_x0000_t202" style="position:absolute;margin-left:2.45pt;margin-top:168pt;width:271.7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YELgIAAGQ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" stroked="f">
                <v:textbox style="mso-fit-shape-to-text:t" inset="0,0,0,0">
                  <w:txbxContent>
                    <w:p w:rsidR="00092F28" w:rsidRPr="00292985" w:rsidRDefault="00092F28" w:rsidP="00E5329A">
                      <w:pPr>
                        <w:pStyle w:val="Caption"/>
                        <w:rPr>
                          <w:rFonts w:cstheme="minorHAnsi"/>
                          <w:noProof/>
                          <w:sz w:val="24"/>
                          <w:szCs w:val="24"/>
                        </w:rPr>
                      </w:pPr>
                      <w:r>
                        <w:t>Example of a poor working platform</w:t>
                      </w:r>
                    </w:p>
                  </w:txbxContent>
                </v:textbox>
                <w10:wrap type="tight"/>
              </v:shape>
            </w:pict>
          </mc:Fallback>
        </mc:AlternateContent>
      </w:r>
      <w:r w:rsidR="00FE103E" w:rsidRPr="00DD5ADB">
        <w:rPr>
          <w:rFonts w:cstheme="minorHAnsi"/>
          <w:sz w:val="24"/>
          <w:szCs w:val="24"/>
        </w:rPr>
        <w:t xml:space="preserve">The </w:t>
      </w:r>
      <w:r w:rsidR="00BF0228" w:rsidRPr="00DD5ADB">
        <w:rPr>
          <w:rFonts w:cstheme="minorHAnsi"/>
          <w:sz w:val="24"/>
          <w:szCs w:val="24"/>
        </w:rPr>
        <w:t xml:space="preserve">Owner / </w:t>
      </w:r>
      <w:r w:rsidR="00DE295E">
        <w:rPr>
          <w:rFonts w:cstheme="minorHAnsi"/>
          <w:sz w:val="24"/>
          <w:szCs w:val="24"/>
        </w:rPr>
        <w:t>General Contractor (GC)</w:t>
      </w:r>
      <w:r w:rsidR="00BF0228" w:rsidRPr="00DD5ADB">
        <w:rPr>
          <w:rFonts w:cstheme="minorHAnsi"/>
          <w:sz w:val="24"/>
          <w:szCs w:val="24"/>
        </w:rPr>
        <w:t>,</w:t>
      </w:r>
      <w:r w:rsidR="00FE103E" w:rsidRPr="00DD5ADB">
        <w:rPr>
          <w:rFonts w:cstheme="minorHAnsi"/>
          <w:sz w:val="24"/>
          <w:szCs w:val="24"/>
        </w:rPr>
        <w:t xml:space="preserve"> </w:t>
      </w:r>
      <w:r w:rsidR="00DE295E">
        <w:rPr>
          <w:rFonts w:cstheme="minorHAnsi"/>
          <w:sz w:val="24"/>
          <w:szCs w:val="24"/>
        </w:rPr>
        <w:t>Deep Foundation Contractor (DFC)</w:t>
      </w:r>
      <w:r w:rsidR="00FE103E" w:rsidRPr="00DD5ADB">
        <w:rPr>
          <w:rFonts w:cstheme="minorHAnsi"/>
          <w:sz w:val="24"/>
          <w:szCs w:val="24"/>
        </w:rPr>
        <w:t xml:space="preserve"> and other contractors must ensure the working</w:t>
      </w:r>
      <w:r w:rsidR="001779DA" w:rsidRPr="00DD5ADB">
        <w:rPr>
          <w:rFonts w:cstheme="minorHAnsi"/>
          <w:sz w:val="24"/>
          <w:szCs w:val="24"/>
        </w:rPr>
        <w:t xml:space="preserve"> </w:t>
      </w:r>
      <w:r w:rsidR="00FE103E" w:rsidRPr="00DD5ADB">
        <w:rPr>
          <w:rFonts w:cstheme="minorHAnsi"/>
          <w:sz w:val="24"/>
          <w:szCs w:val="24"/>
        </w:rPr>
        <w:t>platform is adequate, as all have legal duties associated</w:t>
      </w:r>
      <w:r w:rsidR="001779DA" w:rsidRPr="00DD5ADB">
        <w:rPr>
          <w:rFonts w:cstheme="minorHAnsi"/>
          <w:sz w:val="24"/>
          <w:szCs w:val="24"/>
        </w:rPr>
        <w:t xml:space="preserve"> </w:t>
      </w:r>
      <w:r w:rsidR="00FE103E" w:rsidRPr="00DD5ADB">
        <w:rPr>
          <w:rFonts w:cstheme="minorHAnsi"/>
          <w:sz w:val="24"/>
          <w:szCs w:val="24"/>
        </w:rPr>
        <w:t>with providing a safe workplace. During the</w:t>
      </w:r>
      <w:r w:rsidR="001779DA" w:rsidRPr="00DD5ADB">
        <w:rPr>
          <w:rFonts w:cstheme="minorHAnsi"/>
          <w:sz w:val="24"/>
          <w:szCs w:val="24"/>
        </w:rPr>
        <w:t xml:space="preserve"> </w:t>
      </w:r>
      <w:r w:rsidR="00FE103E" w:rsidRPr="00DD5ADB">
        <w:rPr>
          <w:rFonts w:cstheme="minorHAnsi"/>
          <w:sz w:val="24"/>
          <w:szCs w:val="24"/>
        </w:rPr>
        <w:t>planning phase consult and agree on the minimum design</w:t>
      </w:r>
      <w:r w:rsidR="001779DA" w:rsidRPr="00DD5ADB">
        <w:rPr>
          <w:rFonts w:cstheme="minorHAnsi"/>
          <w:sz w:val="24"/>
          <w:szCs w:val="24"/>
        </w:rPr>
        <w:t xml:space="preserve"> </w:t>
      </w:r>
      <w:r w:rsidR="00FE103E" w:rsidRPr="00DD5ADB">
        <w:rPr>
          <w:rFonts w:cstheme="minorHAnsi"/>
          <w:sz w:val="24"/>
          <w:szCs w:val="24"/>
        </w:rPr>
        <w:t xml:space="preserve">requirements for the </w:t>
      </w:r>
      <w:r w:rsidR="00F03B17" w:rsidRPr="00DD5ADB">
        <w:rPr>
          <w:rFonts w:cstheme="minorHAnsi"/>
          <w:sz w:val="24"/>
          <w:szCs w:val="24"/>
        </w:rPr>
        <w:t>platform and</w:t>
      </w:r>
      <w:r w:rsidR="00FE103E" w:rsidRPr="00DD5ADB">
        <w:rPr>
          <w:rFonts w:cstheme="minorHAnsi"/>
          <w:sz w:val="24"/>
          <w:szCs w:val="24"/>
        </w:rPr>
        <w:t xml:space="preserve"> ensure a competent</w:t>
      </w:r>
      <w:r w:rsidR="001779DA" w:rsidRPr="00DD5ADB">
        <w:rPr>
          <w:rFonts w:cstheme="minorHAnsi"/>
          <w:sz w:val="24"/>
          <w:szCs w:val="24"/>
        </w:rPr>
        <w:t xml:space="preserve"> </w:t>
      </w:r>
      <w:r w:rsidR="00FE103E" w:rsidRPr="00DD5ADB">
        <w:rPr>
          <w:rFonts w:cstheme="minorHAnsi"/>
          <w:sz w:val="24"/>
          <w:szCs w:val="24"/>
        </w:rPr>
        <w:t>person (</w:t>
      </w:r>
      <w:r w:rsidR="00BF0228" w:rsidRPr="00DD5ADB">
        <w:rPr>
          <w:rFonts w:cstheme="minorHAnsi"/>
          <w:sz w:val="24"/>
          <w:szCs w:val="24"/>
        </w:rPr>
        <w:t>e.g.</w:t>
      </w:r>
      <w:r w:rsidR="00FE103E" w:rsidRPr="00DD5ADB">
        <w:rPr>
          <w:rFonts w:cstheme="minorHAnsi"/>
          <w:sz w:val="24"/>
          <w:szCs w:val="24"/>
        </w:rPr>
        <w:t xml:space="preserve"> a geotechnical engineer) designs the working</w:t>
      </w:r>
      <w:r w:rsidR="001779DA" w:rsidRPr="00DD5ADB">
        <w:rPr>
          <w:rFonts w:cstheme="minorHAnsi"/>
          <w:sz w:val="24"/>
          <w:szCs w:val="24"/>
        </w:rPr>
        <w:t xml:space="preserve"> </w:t>
      </w:r>
      <w:r w:rsidR="00FE103E" w:rsidRPr="00DD5ADB">
        <w:rPr>
          <w:rFonts w:cstheme="minorHAnsi"/>
          <w:sz w:val="24"/>
          <w:szCs w:val="24"/>
        </w:rPr>
        <w:t>platform.</w:t>
      </w:r>
    </w:p>
    <w:p w:rsidR="007B29CF" w:rsidRPr="00DD5ADB" w:rsidRDefault="007B29CF" w:rsidP="00FE103E">
      <w:pPr>
        <w:autoSpaceDE w:val="0"/>
        <w:autoSpaceDN w:val="0"/>
        <w:adjustRightInd w:val="0"/>
        <w:spacing w:after="0" w:line="240" w:lineRule="auto"/>
        <w:rPr>
          <w:rFonts w:cstheme="minorHAnsi"/>
          <w:sz w:val="24"/>
          <w:szCs w:val="24"/>
        </w:rPr>
      </w:pPr>
    </w:p>
    <w:p w:rsidR="00FE103E" w:rsidRPr="00DD5ADB" w:rsidRDefault="00FE103E" w:rsidP="00FE103E">
      <w:pPr>
        <w:autoSpaceDE w:val="0"/>
        <w:autoSpaceDN w:val="0"/>
        <w:adjustRightInd w:val="0"/>
        <w:spacing w:after="0" w:line="240" w:lineRule="auto"/>
        <w:rPr>
          <w:rFonts w:cstheme="minorHAnsi"/>
          <w:sz w:val="24"/>
          <w:szCs w:val="24"/>
        </w:rPr>
      </w:pPr>
      <w:r w:rsidRPr="00DD5ADB">
        <w:rPr>
          <w:rFonts w:cstheme="minorHAnsi"/>
          <w:sz w:val="24"/>
          <w:szCs w:val="24"/>
        </w:rPr>
        <w:t>A key factor of platform design is the maximum bearing</w:t>
      </w:r>
      <w:r w:rsidR="001779DA" w:rsidRPr="00DD5ADB">
        <w:rPr>
          <w:rFonts w:cstheme="minorHAnsi"/>
          <w:sz w:val="24"/>
          <w:szCs w:val="24"/>
        </w:rPr>
        <w:t xml:space="preserve"> </w:t>
      </w:r>
      <w:r w:rsidRPr="00DD5ADB">
        <w:rPr>
          <w:rFonts w:cstheme="minorHAnsi"/>
          <w:sz w:val="24"/>
          <w:szCs w:val="24"/>
        </w:rPr>
        <w:t xml:space="preserve">pressure generated by the </w:t>
      </w:r>
      <w:r w:rsidR="00BF0228" w:rsidRPr="00DD5ADB">
        <w:rPr>
          <w:rFonts w:cstheme="minorHAnsi"/>
          <w:sz w:val="24"/>
          <w:szCs w:val="24"/>
        </w:rPr>
        <w:t xml:space="preserve">foundation drill rig </w:t>
      </w:r>
      <w:r w:rsidRPr="00DD5ADB">
        <w:rPr>
          <w:rFonts w:cstheme="minorHAnsi"/>
          <w:sz w:val="24"/>
          <w:szCs w:val="24"/>
        </w:rPr>
        <w:t>or ancillary equipment.</w:t>
      </w:r>
      <w:r w:rsidR="001779DA" w:rsidRPr="00DD5ADB">
        <w:rPr>
          <w:rFonts w:cstheme="minorHAnsi"/>
          <w:sz w:val="24"/>
          <w:szCs w:val="24"/>
        </w:rPr>
        <w:t xml:space="preserve"> </w:t>
      </w:r>
      <w:r w:rsidRPr="00DD5ADB">
        <w:rPr>
          <w:rFonts w:cstheme="minorHAnsi"/>
          <w:sz w:val="24"/>
          <w:szCs w:val="24"/>
        </w:rPr>
        <w:t xml:space="preserve">The </w:t>
      </w:r>
      <w:r w:rsidR="00DE295E">
        <w:rPr>
          <w:rFonts w:cstheme="minorHAnsi"/>
          <w:sz w:val="24"/>
          <w:szCs w:val="24"/>
        </w:rPr>
        <w:t>Deep Foundation Contractor (DFC)</w:t>
      </w:r>
      <w:r w:rsidRPr="00DD5ADB">
        <w:rPr>
          <w:rFonts w:cstheme="minorHAnsi"/>
          <w:sz w:val="24"/>
          <w:szCs w:val="24"/>
        </w:rPr>
        <w:t xml:space="preserve"> </w:t>
      </w:r>
      <w:r w:rsidR="00BF0228" w:rsidRPr="00DD5ADB">
        <w:rPr>
          <w:rFonts w:cstheme="minorHAnsi"/>
          <w:sz w:val="24"/>
          <w:szCs w:val="24"/>
        </w:rPr>
        <w:t>must</w:t>
      </w:r>
      <w:r w:rsidRPr="00DD5ADB">
        <w:rPr>
          <w:rFonts w:cstheme="minorHAnsi"/>
          <w:sz w:val="24"/>
          <w:szCs w:val="24"/>
        </w:rPr>
        <w:t xml:space="preserve"> provide this information and</w:t>
      </w:r>
      <w:r w:rsidR="001779DA" w:rsidRPr="00DD5ADB">
        <w:rPr>
          <w:rFonts w:cstheme="minorHAnsi"/>
          <w:sz w:val="24"/>
          <w:szCs w:val="24"/>
        </w:rPr>
        <w:t xml:space="preserve"> </w:t>
      </w:r>
      <w:r w:rsidRPr="00DD5ADB">
        <w:rPr>
          <w:rFonts w:cstheme="minorHAnsi"/>
          <w:sz w:val="24"/>
          <w:szCs w:val="24"/>
        </w:rPr>
        <w:t>other relevant equipment specifications to ensure a suitable</w:t>
      </w:r>
      <w:r w:rsidR="001779DA" w:rsidRPr="00DD5ADB">
        <w:rPr>
          <w:rFonts w:cstheme="minorHAnsi"/>
          <w:sz w:val="24"/>
          <w:szCs w:val="24"/>
        </w:rPr>
        <w:t xml:space="preserve"> </w:t>
      </w:r>
      <w:r w:rsidRPr="00DD5ADB">
        <w:rPr>
          <w:rFonts w:cstheme="minorHAnsi"/>
          <w:sz w:val="24"/>
          <w:szCs w:val="24"/>
        </w:rPr>
        <w:t>platform is designed.</w:t>
      </w:r>
    </w:p>
    <w:p w:rsidR="001779DA" w:rsidRPr="00DD5ADB" w:rsidRDefault="001779DA" w:rsidP="00FE103E">
      <w:pPr>
        <w:autoSpaceDE w:val="0"/>
        <w:autoSpaceDN w:val="0"/>
        <w:adjustRightInd w:val="0"/>
        <w:spacing w:after="0" w:line="240" w:lineRule="auto"/>
        <w:rPr>
          <w:rFonts w:cstheme="minorHAnsi"/>
          <w:sz w:val="24"/>
          <w:szCs w:val="24"/>
        </w:rPr>
      </w:pPr>
    </w:p>
    <w:p w:rsidR="00880C68" w:rsidRPr="00DD5ADB" w:rsidRDefault="00FE103E" w:rsidP="00FE103E">
      <w:pPr>
        <w:autoSpaceDE w:val="0"/>
        <w:autoSpaceDN w:val="0"/>
        <w:adjustRightInd w:val="0"/>
        <w:spacing w:after="0" w:line="240" w:lineRule="auto"/>
        <w:rPr>
          <w:rFonts w:cstheme="minorHAnsi"/>
          <w:sz w:val="24"/>
          <w:szCs w:val="24"/>
        </w:rPr>
      </w:pPr>
      <w:r w:rsidRPr="00DD5ADB">
        <w:rPr>
          <w:rFonts w:cstheme="minorHAnsi"/>
          <w:sz w:val="24"/>
          <w:szCs w:val="24"/>
        </w:rPr>
        <w:t>Equipment bearing pressure calculations should be based</w:t>
      </w:r>
      <w:r w:rsidR="001779DA" w:rsidRPr="00DD5ADB">
        <w:rPr>
          <w:rFonts w:cstheme="minorHAnsi"/>
          <w:sz w:val="24"/>
          <w:szCs w:val="24"/>
        </w:rPr>
        <w:t xml:space="preserve"> </w:t>
      </w:r>
      <w:r w:rsidRPr="00DD5ADB">
        <w:rPr>
          <w:rFonts w:cstheme="minorHAnsi"/>
          <w:sz w:val="24"/>
          <w:szCs w:val="24"/>
        </w:rPr>
        <w:t>on those experienced during operational activities, rather</w:t>
      </w:r>
      <w:r w:rsidR="001779DA" w:rsidRPr="00DD5ADB">
        <w:rPr>
          <w:rFonts w:cstheme="minorHAnsi"/>
          <w:sz w:val="24"/>
          <w:szCs w:val="24"/>
        </w:rPr>
        <w:t xml:space="preserve"> </w:t>
      </w:r>
      <w:r w:rsidRPr="00DD5ADB">
        <w:rPr>
          <w:rFonts w:cstheme="minorHAnsi"/>
          <w:sz w:val="24"/>
          <w:szCs w:val="24"/>
        </w:rPr>
        <w:t>than weight to track area that can be significantly lower than</w:t>
      </w:r>
      <w:r w:rsidR="001779DA" w:rsidRPr="00DD5ADB">
        <w:rPr>
          <w:rFonts w:cstheme="minorHAnsi"/>
          <w:sz w:val="24"/>
          <w:szCs w:val="24"/>
        </w:rPr>
        <w:t xml:space="preserve"> </w:t>
      </w:r>
      <w:r w:rsidRPr="00DD5ADB">
        <w:rPr>
          <w:rFonts w:cstheme="minorHAnsi"/>
          <w:sz w:val="24"/>
          <w:szCs w:val="24"/>
        </w:rPr>
        <w:t>those experienced during operation.</w:t>
      </w:r>
    </w:p>
    <w:p w:rsidR="00605FCF" w:rsidRPr="00DD5ADB" w:rsidRDefault="00605FCF" w:rsidP="00FE103E">
      <w:pPr>
        <w:autoSpaceDE w:val="0"/>
        <w:autoSpaceDN w:val="0"/>
        <w:adjustRightInd w:val="0"/>
        <w:spacing w:after="0" w:line="240" w:lineRule="auto"/>
        <w:rPr>
          <w:rFonts w:cstheme="minorHAnsi"/>
          <w:sz w:val="24"/>
          <w:szCs w:val="24"/>
        </w:rPr>
      </w:pPr>
    </w:p>
    <w:p w:rsidR="00605FCF" w:rsidRPr="00DD5ADB" w:rsidRDefault="00605FCF" w:rsidP="00605FCF">
      <w:pPr>
        <w:autoSpaceDE w:val="0"/>
        <w:autoSpaceDN w:val="0"/>
        <w:adjustRightInd w:val="0"/>
        <w:spacing w:after="0" w:line="240" w:lineRule="auto"/>
        <w:rPr>
          <w:rFonts w:cs="Calibri"/>
          <w:sz w:val="24"/>
          <w:szCs w:val="24"/>
        </w:rPr>
      </w:pPr>
      <w:r w:rsidRPr="00DD5ADB">
        <w:rPr>
          <w:rFonts w:cs="Calibri"/>
          <w:sz w:val="24"/>
          <w:szCs w:val="24"/>
        </w:rPr>
        <w:lastRenderedPageBreak/>
        <w:t xml:space="preserve">Provide the operator with a copy of the working platform approval document, prior to the </w:t>
      </w:r>
      <w:r w:rsidR="00BF0228" w:rsidRPr="00DD5ADB">
        <w:rPr>
          <w:rFonts w:cstheme="minorHAnsi"/>
          <w:sz w:val="24"/>
          <w:szCs w:val="24"/>
        </w:rPr>
        <w:t xml:space="preserve">foundation drill rig </w:t>
      </w:r>
      <w:r w:rsidRPr="00DD5ADB">
        <w:rPr>
          <w:rFonts w:cs="Calibri"/>
          <w:sz w:val="24"/>
          <w:szCs w:val="24"/>
        </w:rPr>
        <w:t>accessing the platform. The operator should review and keep the approval, so it is readily available throughout works.</w:t>
      </w:r>
    </w:p>
    <w:p w:rsidR="00605FCF" w:rsidRPr="00DD5ADB" w:rsidRDefault="00605FCF" w:rsidP="00605FCF">
      <w:pPr>
        <w:autoSpaceDE w:val="0"/>
        <w:autoSpaceDN w:val="0"/>
        <w:adjustRightInd w:val="0"/>
        <w:spacing w:after="0" w:line="240" w:lineRule="auto"/>
        <w:rPr>
          <w:rFonts w:cs="Calibri"/>
          <w:sz w:val="24"/>
          <w:szCs w:val="24"/>
        </w:rPr>
      </w:pPr>
    </w:p>
    <w:p w:rsidR="00605FCF" w:rsidRPr="00DD5ADB" w:rsidRDefault="00605FCF" w:rsidP="00605FCF">
      <w:pPr>
        <w:autoSpaceDE w:val="0"/>
        <w:autoSpaceDN w:val="0"/>
        <w:adjustRightInd w:val="0"/>
        <w:spacing w:after="0" w:line="240" w:lineRule="auto"/>
        <w:rPr>
          <w:rFonts w:cs="Calibri"/>
          <w:sz w:val="24"/>
          <w:szCs w:val="24"/>
        </w:rPr>
      </w:pPr>
      <w:r w:rsidRPr="00DD5ADB">
        <w:rPr>
          <w:rFonts w:cs="Calibri"/>
          <w:sz w:val="24"/>
          <w:szCs w:val="24"/>
        </w:rPr>
        <w:t>Before using another rig</w:t>
      </w:r>
      <w:r w:rsidR="00017ECE">
        <w:rPr>
          <w:rFonts w:cs="Calibri"/>
          <w:sz w:val="24"/>
          <w:szCs w:val="24"/>
        </w:rPr>
        <w:t>,</w:t>
      </w:r>
      <w:r w:rsidRPr="00DD5ADB">
        <w:rPr>
          <w:rFonts w:cs="Calibri"/>
          <w:sz w:val="24"/>
          <w:szCs w:val="24"/>
        </w:rPr>
        <w:t xml:space="preserve"> other than the one designed for that platform, verify the rig is suitable for the platform. Due to weight to track area ratios, smaller rigs may have higher bearing pressures than larger rigs.</w:t>
      </w:r>
    </w:p>
    <w:p w:rsidR="00605FCF" w:rsidRPr="00DD5ADB" w:rsidRDefault="00605FCF" w:rsidP="00605FCF">
      <w:pPr>
        <w:autoSpaceDE w:val="0"/>
        <w:autoSpaceDN w:val="0"/>
        <w:adjustRightInd w:val="0"/>
        <w:spacing w:after="0" w:line="240" w:lineRule="auto"/>
        <w:rPr>
          <w:rFonts w:cs="Calibri"/>
          <w:sz w:val="24"/>
          <w:szCs w:val="24"/>
        </w:rPr>
      </w:pPr>
    </w:p>
    <w:p w:rsidR="00605FCF" w:rsidRPr="00DD5ADB" w:rsidRDefault="00605FCF" w:rsidP="00605FCF">
      <w:pPr>
        <w:autoSpaceDE w:val="0"/>
        <w:autoSpaceDN w:val="0"/>
        <w:adjustRightInd w:val="0"/>
        <w:spacing w:after="0" w:line="240" w:lineRule="auto"/>
        <w:rPr>
          <w:rFonts w:cs="Calibri"/>
          <w:sz w:val="24"/>
          <w:szCs w:val="24"/>
        </w:rPr>
      </w:pPr>
      <w:r w:rsidRPr="00DD5ADB">
        <w:rPr>
          <w:rFonts w:cs="Calibri"/>
          <w:sz w:val="24"/>
          <w:szCs w:val="24"/>
        </w:rPr>
        <w:t xml:space="preserve">Ensure no </w:t>
      </w:r>
      <w:r w:rsidR="00DE295E">
        <w:rPr>
          <w:rFonts w:cs="Calibri"/>
          <w:sz w:val="24"/>
          <w:szCs w:val="24"/>
        </w:rPr>
        <w:t>Deep Foundation Contractor (DFC)</w:t>
      </w:r>
      <w:r w:rsidRPr="00DD5ADB">
        <w:rPr>
          <w:rFonts w:cs="Calibri"/>
          <w:sz w:val="24"/>
          <w:szCs w:val="24"/>
        </w:rPr>
        <w:t xml:space="preserve"> works occur in areas where other site activities (</w:t>
      </w:r>
      <w:r w:rsidR="00BF0228" w:rsidRPr="00DD5ADB">
        <w:rPr>
          <w:rFonts w:cs="Calibri"/>
          <w:sz w:val="24"/>
          <w:szCs w:val="24"/>
        </w:rPr>
        <w:t>e.g.</w:t>
      </w:r>
      <w:r w:rsidRPr="00DD5ADB">
        <w:rPr>
          <w:rFonts w:cs="Calibri"/>
          <w:sz w:val="24"/>
          <w:szCs w:val="24"/>
        </w:rPr>
        <w:t xml:space="preserve"> trenching) have affected the integrity of the platform. </w:t>
      </w:r>
      <w:r w:rsidR="00BF0228" w:rsidRPr="00DD5ADB">
        <w:rPr>
          <w:rFonts w:cs="Calibri"/>
          <w:sz w:val="24"/>
          <w:szCs w:val="24"/>
        </w:rPr>
        <w:t xml:space="preserve">Deep Foundation </w:t>
      </w:r>
      <w:r w:rsidRPr="00DD5ADB">
        <w:rPr>
          <w:rFonts w:cs="Calibri"/>
          <w:sz w:val="24"/>
          <w:szCs w:val="24"/>
        </w:rPr>
        <w:t>work can only occur in the affected area when the platform has been fully reinstated and approved for use by a competent person.</w:t>
      </w:r>
    </w:p>
    <w:p w:rsidR="00605FCF" w:rsidRPr="00DD5ADB" w:rsidRDefault="00605FCF" w:rsidP="00605FCF">
      <w:pPr>
        <w:autoSpaceDE w:val="0"/>
        <w:autoSpaceDN w:val="0"/>
        <w:adjustRightInd w:val="0"/>
        <w:spacing w:after="0" w:line="240" w:lineRule="auto"/>
        <w:rPr>
          <w:rFonts w:cs="Calibri"/>
          <w:sz w:val="24"/>
          <w:szCs w:val="24"/>
        </w:rPr>
      </w:pPr>
    </w:p>
    <w:p w:rsidR="00605FCF" w:rsidRPr="00DD5ADB" w:rsidRDefault="00605FCF" w:rsidP="00605FCF">
      <w:pPr>
        <w:autoSpaceDE w:val="0"/>
        <w:autoSpaceDN w:val="0"/>
        <w:adjustRightInd w:val="0"/>
        <w:spacing w:after="0" w:line="240" w:lineRule="auto"/>
        <w:rPr>
          <w:rFonts w:cs="Calibri"/>
          <w:sz w:val="24"/>
          <w:szCs w:val="24"/>
        </w:rPr>
      </w:pPr>
      <w:r w:rsidRPr="00DD5ADB">
        <w:rPr>
          <w:rFonts w:cs="Calibri"/>
          <w:sz w:val="24"/>
          <w:szCs w:val="24"/>
        </w:rPr>
        <w:t>The working platform should be monitored and maintained for the duration of the</w:t>
      </w:r>
      <w:r w:rsidR="00D221F9" w:rsidRPr="00DD5ADB">
        <w:rPr>
          <w:rFonts w:cs="Calibri"/>
          <w:sz w:val="24"/>
          <w:szCs w:val="24"/>
        </w:rPr>
        <w:t xml:space="preserve"> deep foundation</w:t>
      </w:r>
      <w:r w:rsidRPr="00DD5ADB">
        <w:rPr>
          <w:rFonts w:cs="Calibri"/>
          <w:sz w:val="24"/>
          <w:szCs w:val="24"/>
        </w:rPr>
        <w:t xml:space="preserve"> work to ensure it does not deteriorate and continues to function as originally designed.</w:t>
      </w:r>
    </w:p>
    <w:p w:rsidR="001779DA" w:rsidRDefault="001779DA" w:rsidP="00FE103E">
      <w:pPr>
        <w:autoSpaceDE w:val="0"/>
        <w:autoSpaceDN w:val="0"/>
        <w:adjustRightInd w:val="0"/>
        <w:spacing w:after="0" w:line="240" w:lineRule="auto"/>
        <w:rPr>
          <w:rFonts w:cstheme="minorHAnsi"/>
          <w:sz w:val="24"/>
          <w:szCs w:val="24"/>
        </w:rPr>
      </w:pPr>
    </w:p>
    <w:p w:rsidR="00DD5ADB" w:rsidRPr="00DD5ADB" w:rsidRDefault="00DD5ADB" w:rsidP="00FE103E">
      <w:pPr>
        <w:autoSpaceDE w:val="0"/>
        <w:autoSpaceDN w:val="0"/>
        <w:adjustRightInd w:val="0"/>
        <w:spacing w:after="0" w:line="240" w:lineRule="auto"/>
        <w:rPr>
          <w:rFonts w:cstheme="minorHAnsi"/>
          <w:sz w:val="24"/>
          <w:szCs w:val="24"/>
        </w:rPr>
      </w:pPr>
    </w:p>
    <w:p w:rsidR="001779DA" w:rsidRPr="00DD5ADB" w:rsidRDefault="001779DA" w:rsidP="007C6EFB">
      <w:pPr>
        <w:pStyle w:val="Heading2"/>
      </w:pPr>
      <w:bookmarkStart w:id="11" w:name="_Toc519678867"/>
      <w:r w:rsidRPr="00DD5ADB">
        <w:t>Communication</w:t>
      </w:r>
      <w:bookmarkEnd w:id="11"/>
    </w:p>
    <w:p w:rsidR="001779DA" w:rsidRPr="00DD5ADB" w:rsidRDefault="001779DA" w:rsidP="001779DA">
      <w:pPr>
        <w:autoSpaceDE w:val="0"/>
        <w:autoSpaceDN w:val="0"/>
        <w:adjustRightInd w:val="0"/>
        <w:spacing w:after="0" w:line="240" w:lineRule="auto"/>
        <w:rPr>
          <w:rFonts w:cstheme="minorHAnsi"/>
          <w:sz w:val="24"/>
          <w:szCs w:val="24"/>
        </w:rPr>
      </w:pPr>
      <w:r w:rsidRPr="00DD5ADB">
        <w:rPr>
          <w:rFonts w:cstheme="minorHAnsi"/>
          <w:sz w:val="24"/>
          <w:szCs w:val="24"/>
        </w:rPr>
        <w:t xml:space="preserve">Communication between </w:t>
      </w:r>
      <w:r w:rsidR="00BF0228" w:rsidRPr="00DD5ADB">
        <w:rPr>
          <w:rFonts w:cstheme="minorHAnsi"/>
          <w:sz w:val="24"/>
          <w:szCs w:val="24"/>
        </w:rPr>
        <w:t xml:space="preserve">ground </w:t>
      </w:r>
      <w:r w:rsidR="008E6B1C" w:rsidRPr="00DD5ADB">
        <w:rPr>
          <w:rFonts w:cstheme="minorHAnsi"/>
          <w:sz w:val="24"/>
          <w:szCs w:val="24"/>
        </w:rPr>
        <w:t>personnel</w:t>
      </w:r>
      <w:r w:rsidRPr="00DD5ADB">
        <w:rPr>
          <w:rFonts w:cstheme="minorHAnsi"/>
          <w:sz w:val="24"/>
          <w:szCs w:val="24"/>
        </w:rPr>
        <w:t>, the rig operator, supervisors and other employees is essential and may include:</w:t>
      </w:r>
    </w:p>
    <w:p w:rsidR="001779DA" w:rsidRPr="00DD5ADB" w:rsidRDefault="001779DA" w:rsidP="001779DA">
      <w:pPr>
        <w:autoSpaceDE w:val="0"/>
        <w:autoSpaceDN w:val="0"/>
        <w:adjustRightInd w:val="0"/>
        <w:spacing w:after="0" w:line="240" w:lineRule="auto"/>
        <w:rPr>
          <w:rFonts w:cstheme="minorHAnsi"/>
          <w:sz w:val="24"/>
          <w:szCs w:val="24"/>
        </w:rPr>
      </w:pPr>
    </w:p>
    <w:p w:rsidR="001779DA" w:rsidRPr="00DD5ADB" w:rsidRDefault="00075779" w:rsidP="00BF0228">
      <w:pPr>
        <w:pStyle w:val="ListParagraph"/>
        <w:numPr>
          <w:ilvl w:val="0"/>
          <w:numId w:val="23"/>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Non-verbal</w:t>
      </w:r>
      <w:r w:rsidR="001779DA" w:rsidRPr="00DD5ADB">
        <w:rPr>
          <w:rFonts w:asciiTheme="minorHAnsi" w:hAnsiTheme="minorHAnsi" w:cstheme="minorHAnsi"/>
          <w:sz w:val="24"/>
          <w:szCs w:val="24"/>
        </w:rPr>
        <w:t xml:space="preserve"> - visual signals or audible signals (</w:t>
      </w:r>
      <w:r w:rsidR="00BF0228" w:rsidRPr="00DD5ADB">
        <w:rPr>
          <w:rFonts w:asciiTheme="minorHAnsi" w:hAnsiTheme="minorHAnsi" w:cstheme="minorHAnsi"/>
          <w:sz w:val="24"/>
          <w:szCs w:val="24"/>
        </w:rPr>
        <w:t>e.g.</w:t>
      </w:r>
      <w:r w:rsidR="001779DA" w:rsidRPr="00DD5ADB">
        <w:rPr>
          <w:rFonts w:asciiTheme="minorHAnsi" w:hAnsiTheme="minorHAnsi" w:cstheme="minorHAnsi"/>
          <w:sz w:val="24"/>
          <w:szCs w:val="24"/>
        </w:rPr>
        <w:t xml:space="preserve"> whistles) that cover the </w:t>
      </w:r>
      <w:r w:rsidR="00D221F9" w:rsidRPr="00DD5ADB">
        <w:rPr>
          <w:rFonts w:asciiTheme="minorHAnsi" w:hAnsiTheme="minorHAnsi" w:cstheme="minorHAnsi"/>
          <w:sz w:val="24"/>
          <w:szCs w:val="24"/>
        </w:rPr>
        <w:t>foundation drill</w:t>
      </w:r>
      <w:r w:rsidR="001779DA" w:rsidRPr="00DD5ADB">
        <w:rPr>
          <w:rFonts w:asciiTheme="minorHAnsi" w:hAnsiTheme="minorHAnsi" w:cstheme="minorHAnsi"/>
          <w:sz w:val="24"/>
          <w:szCs w:val="24"/>
        </w:rPr>
        <w:t xml:space="preserve"> rig functions. If using hand signals and </w:t>
      </w:r>
      <w:r>
        <w:rPr>
          <w:rFonts w:asciiTheme="minorHAnsi" w:hAnsiTheme="minorHAnsi" w:cstheme="minorHAnsi"/>
          <w:sz w:val="24"/>
          <w:szCs w:val="24"/>
        </w:rPr>
        <w:t>ground personnel</w:t>
      </w:r>
      <w:r w:rsidR="001779DA" w:rsidRPr="00DD5ADB">
        <w:rPr>
          <w:rFonts w:asciiTheme="minorHAnsi" w:hAnsiTheme="minorHAnsi" w:cstheme="minorHAnsi"/>
          <w:sz w:val="24"/>
          <w:szCs w:val="24"/>
        </w:rPr>
        <w:t xml:space="preserve"> are out of view of the operator, </w:t>
      </w:r>
      <w:r>
        <w:rPr>
          <w:rFonts w:asciiTheme="minorHAnsi" w:hAnsiTheme="minorHAnsi" w:cstheme="minorHAnsi"/>
          <w:sz w:val="24"/>
          <w:szCs w:val="24"/>
        </w:rPr>
        <w:t>they</w:t>
      </w:r>
      <w:r w:rsidR="001779DA" w:rsidRPr="00DD5ADB">
        <w:rPr>
          <w:rFonts w:asciiTheme="minorHAnsi" w:hAnsiTheme="minorHAnsi" w:cstheme="minorHAnsi"/>
          <w:sz w:val="24"/>
          <w:szCs w:val="24"/>
        </w:rPr>
        <w:t xml:space="preserve"> should be </w:t>
      </w:r>
      <w:r w:rsidRPr="00DD5ADB">
        <w:rPr>
          <w:rFonts w:asciiTheme="minorHAnsi" w:hAnsiTheme="minorHAnsi" w:cstheme="minorHAnsi"/>
          <w:sz w:val="24"/>
          <w:szCs w:val="24"/>
        </w:rPr>
        <w:t>aided</w:t>
      </w:r>
      <w:r w:rsidR="001779DA" w:rsidRPr="00DD5ADB">
        <w:rPr>
          <w:rFonts w:asciiTheme="minorHAnsi" w:hAnsiTheme="minorHAnsi" w:cstheme="minorHAnsi"/>
          <w:sz w:val="24"/>
          <w:szCs w:val="24"/>
        </w:rPr>
        <w:t xml:space="preserve"> by an offsider </w:t>
      </w:r>
      <w:r>
        <w:rPr>
          <w:rFonts w:asciiTheme="minorHAnsi" w:hAnsiTheme="minorHAnsi" w:cstheme="minorHAnsi"/>
          <w:sz w:val="24"/>
          <w:szCs w:val="24"/>
        </w:rPr>
        <w:t xml:space="preserve">(assistant or helper) </w:t>
      </w:r>
      <w:r w:rsidR="001779DA" w:rsidRPr="00DD5ADB">
        <w:rPr>
          <w:rFonts w:asciiTheme="minorHAnsi" w:hAnsiTheme="minorHAnsi" w:cstheme="minorHAnsi"/>
          <w:sz w:val="24"/>
          <w:szCs w:val="24"/>
        </w:rPr>
        <w:t>to relay directions</w:t>
      </w:r>
      <w:r>
        <w:rPr>
          <w:rFonts w:asciiTheme="minorHAnsi" w:hAnsiTheme="minorHAnsi" w:cstheme="minorHAnsi"/>
          <w:sz w:val="24"/>
          <w:szCs w:val="24"/>
        </w:rPr>
        <w:t>.</w:t>
      </w:r>
    </w:p>
    <w:p w:rsidR="001779DA" w:rsidRPr="00DD5ADB" w:rsidRDefault="001779DA" w:rsidP="001779DA">
      <w:pPr>
        <w:autoSpaceDE w:val="0"/>
        <w:autoSpaceDN w:val="0"/>
        <w:adjustRightInd w:val="0"/>
        <w:spacing w:after="0" w:line="240" w:lineRule="auto"/>
        <w:rPr>
          <w:rFonts w:cstheme="minorHAnsi"/>
          <w:sz w:val="24"/>
          <w:szCs w:val="24"/>
        </w:rPr>
      </w:pPr>
    </w:p>
    <w:p w:rsidR="001779DA" w:rsidRPr="00DD5ADB" w:rsidRDefault="00075779" w:rsidP="00BF0228">
      <w:pPr>
        <w:pStyle w:val="ListParagraph"/>
        <w:numPr>
          <w:ilvl w:val="0"/>
          <w:numId w:val="23"/>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Verbal</w:t>
      </w:r>
      <w:r w:rsidR="001779DA" w:rsidRPr="00DD5ADB">
        <w:rPr>
          <w:rFonts w:asciiTheme="minorHAnsi" w:hAnsiTheme="minorHAnsi" w:cstheme="minorHAnsi"/>
          <w:sz w:val="24"/>
          <w:szCs w:val="24"/>
        </w:rPr>
        <w:t xml:space="preserve"> - standard operational phrases or the optional use of a dedicated two-way radio system.</w:t>
      </w:r>
    </w:p>
    <w:p w:rsidR="00EB20D9" w:rsidRPr="00DD5ADB" w:rsidRDefault="00EB20D9" w:rsidP="00EB20D9">
      <w:pPr>
        <w:spacing w:after="0"/>
        <w:rPr>
          <w:rFonts w:cstheme="minorHAnsi"/>
          <w:b/>
          <w:sz w:val="24"/>
          <w:szCs w:val="24"/>
        </w:rPr>
      </w:pPr>
    </w:p>
    <w:p w:rsidR="00D740A2" w:rsidRPr="00DD5ADB" w:rsidRDefault="00D740A2">
      <w:pPr>
        <w:rPr>
          <w:rFonts w:cstheme="minorHAnsi"/>
          <w:b/>
          <w:sz w:val="24"/>
          <w:szCs w:val="24"/>
        </w:rPr>
      </w:pPr>
      <w:r w:rsidRPr="00DD5ADB">
        <w:rPr>
          <w:rFonts w:cstheme="minorHAnsi"/>
          <w:b/>
          <w:sz w:val="24"/>
          <w:szCs w:val="24"/>
        </w:rPr>
        <w:br w:type="page"/>
      </w:r>
    </w:p>
    <w:p w:rsidR="00EB20D9" w:rsidRPr="00DD5ADB" w:rsidRDefault="00EB20D9" w:rsidP="007C6EFB">
      <w:pPr>
        <w:pStyle w:val="Heading1"/>
      </w:pPr>
      <w:bookmarkStart w:id="12" w:name="_Toc519678868"/>
      <w:r w:rsidRPr="00DD5ADB">
        <w:lastRenderedPageBreak/>
        <w:t>General Requirements for Foundation Drill Rigs</w:t>
      </w:r>
      <w:bookmarkEnd w:id="12"/>
    </w:p>
    <w:p w:rsidR="00EB20D9" w:rsidRPr="00DD5ADB" w:rsidRDefault="00EB20D9" w:rsidP="00EB20D9">
      <w:pPr>
        <w:spacing w:after="0"/>
        <w:rPr>
          <w:rFonts w:cstheme="minorHAnsi"/>
          <w:sz w:val="24"/>
          <w:szCs w:val="24"/>
        </w:rPr>
      </w:pPr>
    </w:p>
    <w:p w:rsidR="00530545" w:rsidRPr="00DD5ADB" w:rsidRDefault="00530545" w:rsidP="007C6EFB">
      <w:pPr>
        <w:pStyle w:val="Heading2"/>
      </w:pPr>
      <w:bookmarkStart w:id="13" w:name="_Toc519678869"/>
      <w:r w:rsidRPr="00DD5ADB">
        <w:t xml:space="preserve">Operator Training </w:t>
      </w:r>
      <w:r w:rsidRPr="00DD5ADB">
        <w:rPr>
          <w:rFonts w:cstheme="minorHAnsi"/>
          <w:bCs/>
        </w:rPr>
        <w:t>Requirements</w:t>
      </w:r>
      <w:bookmarkEnd w:id="13"/>
    </w:p>
    <w:p w:rsidR="00530545" w:rsidRPr="00DD5ADB" w:rsidRDefault="00530545" w:rsidP="00530545">
      <w:pPr>
        <w:pStyle w:val="NoSpacing"/>
        <w:rPr>
          <w:sz w:val="24"/>
          <w:szCs w:val="24"/>
        </w:rPr>
      </w:pPr>
      <w:r w:rsidRPr="00DD5ADB">
        <w:rPr>
          <w:sz w:val="24"/>
          <w:szCs w:val="24"/>
        </w:rPr>
        <w:t>If an employee is operating a drill rig</w:t>
      </w:r>
      <w:r w:rsidR="00C47B32" w:rsidRPr="00DD5ADB">
        <w:rPr>
          <w:sz w:val="24"/>
          <w:szCs w:val="24"/>
        </w:rPr>
        <w:t xml:space="preserve">, </w:t>
      </w:r>
      <w:r w:rsidRPr="00DD5ADB">
        <w:rPr>
          <w:sz w:val="24"/>
          <w:szCs w:val="24"/>
        </w:rPr>
        <w:t xml:space="preserve">the </w:t>
      </w:r>
      <w:r w:rsidR="00C47B32" w:rsidRPr="00DD5ADB">
        <w:rPr>
          <w:sz w:val="24"/>
          <w:szCs w:val="24"/>
        </w:rPr>
        <w:t>employee</w:t>
      </w:r>
      <w:r w:rsidRPr="00DD5ADB">
        <w:rPr>
          <w:sz w:val="24"/>
          <w:szCs w:val="24"/>
        </w:rPr>
        <w:t xml:space="preserve"> shall have a certificate of qualification or written proof of training. The training program shall include instruction on: the relevant requirements of </w:t>
      </w:r>
      <w:r w:rsidR="00C47B32" w:rsidRPr="00DD5ADB">
        <w:rPr>
          <w:sz w:val="24"/>
          <w:szCs w:val="24"/>
        </w:rPr>
        <w:t>applicable safety</w:t>
      </w:r>
      <w:r w:rsidRPr="00DD5ADB">
        <w:rPr>
          <w:sz w:val="24"/>
          <w:szCs w:val="24"/>
        </w:rPr>
        <w:t xml:space="preserve"> regulation</w:t>
      </w:r>
      <w:r w:rsidR="00C47B32" w:rsidRPr="00DD5ADB">
        <w:rPr>
          <w:sz w:val="24"/>
          <w:szCs w:val="24"/>
        </w:rPr>
        <w:t xml:space="preserve">s; </w:t>
      </w:r>
      <w:r w:rsidRPr="00DD5ADB">
        <w:rPr>
          <w:sz w:val="24"/>
          <w:szCs w:val="24"/>
        </w:rPr>
        <w:t>the drill rig manufacturer’s operating manual; safe work practices; communications and signals; pre-operational inspections and checks; site assessment; drill rig set-up, securing and operation; and equipment maintenance.</w:t>
      </w:r>
    </w:p>
    <w:p w:rsidR="00530545" w:rsidRPr="00DD5ADB" w:rsidRDefault="00530545" w:rsidP="00EB20D9">
      <w:pPr>
        <w:spacing w:after="0"/>
        <w:rPr>
          <w:rFonts w:cstheme="minorHAnsi"/>
          <w:sz w:val="24"/>
          <w:szCs w:val="24"/>
        </w:rPr>
      </w:pPr>
    </w:p>
    <w:p w:rsidR="005D417D" w:rsidRPr="00DD5ADB" w:rsidRDefault="005D417D" w:rsidP="00EB20D9">
      <w:pPr>
        <w:spacing w:after="0"/>
        <w:rPr>
          <w:rFonts w:cstheme="minorHAnsi"/>
          <w:b/>
          <w:sz w:val="24"/>
          <w:szCs w:val="24"/>
        </w:rPr>
      </w:pPr>
    </w:p>
    <w:p w:rsidR="00EB20D9" w:rsidRPr="00DD5ADB" w:rsidRDefault="00EB20D9" w:rsidP="007C6EFB">
      <w:pPr>
        <w:pStyle w:val="Heading2"/>
      </w:pPr>
      <w:bookmarkStart w:id="14" w:name="_Toc519678870"/>
      <w:r w:rsidRPr="00DD5ADB">
        <w:t xml:space="preserve">Intended </w:t>
      </w:r>
      <w:r w:rsidR="0063280F" w:rsidRPr="00DD5ADB">
        <w:t>Us</w:t>
      </w:r>
      <w:r w:rsidRPr="00DD5ADB">
        <w:t xml:space="preserve">e of the </w:t>
      </w:r>
      <w:r w:rsidR="0063280F" w:rsidRPr="00DD5ADB">
        <w:t>Foundation D</w:t>
      </w:r>
      <w:r w:rsidRPr="00DD5ADB">
        <w:t xml:space="preserve">rill </w:t>
      </w:r>
      <w:r w:rsidR="0063280F" w:rsidRPr="00DD5ADB">
        <w:t>R</w:t>
      </w:r>
      <w:r w:rsidR="00530545" w:rsidRPr="00DD5ADB">
        <w:t>ig</w:t>
      </w:r>
      <w:bookmarkEnd w:id="14"/>
    </w:p>
    <w:p w:rsidR="00EB20D9" w:rsidRPr="00DD5ADB" w:rsidRDefault="00EB20D9" w:rsidP="007C6EFB">
      <w:pPr>
        <w:pStyle w:val="Heading3"/>
      </w:pPr>
      <w:bookmarkStart w:id="15" w:name="_Toc519678871"/>
      <w:r w:rsidRPr="00DD5ADB">
        <w:t>Ergonomics</w:t>
      </w:r>
      <w:bookmarkEnd w:id="15"/>
    </w:p>
    <w:p w:rsidR="00EB20D9" w:rsidRPr="00DD5ADB" w:rsidRDefault="00EB20D9" w:rsidP="00EB20D9">
      <w:pPr>
        <w:spacing w:after="0"/>
        <w:rPr>
          <w:rFonts w:cstheme="minorHAnsi"/>
          <w:sz w:val="24"/>
          <w:szCs w:val="24"/>
        </w:rPr>
      </w:pPr>
      <w:r w:rsidRPr="00DD5ADB">
        <w:rPr>
          <w:rFonts w:cstheme="minorHAnsi"/>
          <w:sz w:val="24"/>
          <w:szCs w:val="24"/>
        </w:rPr>
        <w:t xml:space="preserve">The drill rig shall be designed according to ergonomic principles to avoid fatigue and stress on the operator.  Consideration shall be given to the fact that operators may wear heavy gloves, footwear and other personal protection equipment.  </w:t>
      </w:r>
    </w:p>
    <w:p w:rsidR="00EB20D9" w:rsidRDefault="00EB20D9" w:rsidP="00EB20D9">
      <w:pPr>
        <w:spacing w:after="0"/>
        <w:rPr>
          <w:rFonts w:cstheme="minorHAnsi"/>
          <w:b/>
          <w:sz w:val="24"/>
          <w:szCs w:val="24"/>
        </w:rPr>
      </w:pPr>
    </w:p>
    <w:p w:rsidR="00324622" w:rsidRPr="00DD5ADB" w:rsidRDefault="00324622" w:rsidP="00EB20D9">
      <w:pPr>
        <w:spacing w:after="0"/>
        <w:rPr>
          <w:rFonts w:cstheme="minorHAnsi"/>
          <w:b/>
          <w:sz w:val="24"/>
          <w:szCs w:val="24"/>
        </w:rPr>
      </w:pPr>
    </w:p>
    <w:p w:rsidR="00EB20D9" w:rsidRPr="00DD5ADB" w:rsidRDefault="00EB20D9" w:rsidP="007C6EFB">
      <w:pPr>
        <w:pStyle w:val="Heading3"/>
      </w:pPr>
      <w:bookmarkStart w:id="16" w:name="_Toc519678872"/>
      <w:r w:rsidRPr="00DD5ADB">
        <w:t xml:space="preserve">Hot </w:t>
      </w:r>
      <w:r w:rsidR="003670D1">
        <w:t>&amp;</w:t>
      </w:r>
      <w:r w:rsidR="003670D1" w:rsidRPr="00DD5ADB">
        <w:t xml:space="preserve"> Cold Surfaces and Sharp Edges</w:t>
      </w:r>
      <w:bookmarkEnd w:id="16"/>
    </w:p>
    <w:p w:rsidR="00EB20D9" w:rsidRPr="00DD5ADB" w:rsidRDefault="00EB20D9" w:rsidP="00EB20D9">
      <w:pPr>
        <w:spacing w:after="0"/>
        <w:rPr>
          <w:rFonts w:cstheme="minorHAnsi"/>
          <w:sz w:val="24"/>
          <w:szCs w:val="24"/>
        </w:rPr>
      </w:pPr>
      <w:r w:rsidRPr="00DD5ADB">
        <w:rPr>
          <w:rFonts w:cstheme="minorHAnsi"/>
          <w:sz w:val="24"/>
          <w:szCs w:val="24"/>
        </w:rPr>
        <w:t>Where there is a risk of human contact with hot or cold surfaces, such surfaces shall be protected by guards or cover</w:t>
      </w:r>
      <w:r w:rsidR="00DD5ADB">
        <w:rPr>
          <w:rFonts w:cstheme="minorHAnsi"/>
          <w:sz w:val="24"/>
          <w:szCs w:val="24"/>
        </w:rPr>
        <w:t>.</w:t>
      </w:r>
    </w:p>
    <w:p w:rsidR="00EB20D9" w:rsidRDefault="00EB20D9" w:rsidP="00EB20D9">
      <w:pPr>
        <w:spacing w:after="0"/>
        <w:rPr>
          <w:rFonts w:cstheme="minorHAnsi"/>
          <w:sz w:val="24"/>
          <w:szCs w:val="24"/>
        </w:rPr>
      </w:pPr>
    </w:p>
    <w:p w:rsidR="00324622" w:rsidRPr="00DD5ADB" w:rsidRDefault="00324622" w:rsidP="00EB20D9">
      <w:pPr>
        <w:spacing w:after="0"/>
        <w:rPr>
          <w:rFonts w:cstheme="minorHAnsi"/>
          <w:sz w:val="24"/>
          <w:szCs w:val="24"/>
        </w:rPr>
      </w:pPr>
    </w:p>
    <w:p w:rsidR="00EB20D9" w:rsidRPr="00324622" w:rsidRDefault="00EB20D9" w:rsidP="007C6EFB">
      <w:pPr>
        <w:pStyle w:val="Heading3"/>
      </w:pPr>
      <w:bookmarkStart w:id="17" w:name="_Toc519678873"/>
      <w:r w:rsidRPr="00324622">
        <w:t xml:space="preserve">Ventilating </w:t>
      </w:r>
      <w:r w:rsidR="003670D1" w:rsidRPr="00324622">
        <w:t>Ports</w:t>
      </w:r>
      <w:bookmarkEnd w:id="17"/>
    </w:p>
    <w:p w:rsidR="00EB20D9" w:rsidRPr="00DD5ADB" w:rsidRDefault="00EB20D9" w:rsidP="00EB20D9">
      <w:pPr>
        <w:spacing w:after="0"/>
        <w:rPr>
          <w:rFonts w:cstheme="minorHAnsi"/>
          <w:sz w:val="24"/>
          <w:szCs w:val="24"/>
        </w:rPr>
      </w:pPr>
      <w:r w:rsidRPr="00DD5ADB">
        <w:rPr>
          <w:rFonts w:cstheme="minorHAnsi"/>
          <w:sz w:val="24"/>
          <w:szCs w:val="24"/>
        </w:rPr>
        <w:t>The mechanical ventilation and the cooling ports shall be provided with grills or similar devices to prevent fingers and limbs from reaching the moving components</w:t>
      </w:r>
    </w:p>
    <w:p w:rsidR="00EB20D9" w:rsidRDefault="00EB20D9" w:rsidP="00EB20D9">
      <w:pPr>
        <w:spacing w:after="0"/>
        <w:rPr>
          <w:rFonts w:cstheme="minorHAnsi"/>
          <w:b/>
          <w:sz w:val="24"/>
          <w:szCs w:val="24"/>
        </w:rPr>
      </w:pPr>
    </w:p>
    <w:p w:rsidR="00324622" w:rsidRPr="00DD5ADB" w:rsidRDefault="00324622" w:rsidP="00EB20D9">
      <w:pPr>
        <w:spacing w:after="0"/>
        <w:rPr>
          <w:rFonts w:cstheme="minorHAnsi"/>
          <w:b/>
          <w:sz w:val="24"/>
          <w:szCs w:val="24"/>
        </w:rPr>
      </w:pPr>
    </w:p>
    <w:p w:rsidR="00EB20D9" w:rsidRPr="00324622" w:rsidRDefault="00EB20D9" w:rsidP="007C6EFB">
      <w:pPr>
        <w:pStyle w:val="Heading2"/>
        <w:rPr>
          <w:rFonts w:asciiTheme="minorHAnsi" w:hAnsiTheme="minorHAnsi"/>
        </w:rPr>
      </w:pPr>
      <w:bookmarkStart w:id="18" w:name="_Toc519678874"/>
      <w:r w:rsidRPr="00324622">
        <w:rPr>
          <w:rFonts w:asciiTheme="minorHAnsi" w:hAnsiTheme="minorHAnsi"/>
        </w:rPr>
        <w:t>Hoses</w:t>
      </w:r>
      <w:r w:rsidR="003670D1" w:rsidRPr="00324622">
        <w:t>, Pipes and Fittings Under Pressure</w:t>
      </w:r>
      <w:bookmarkEnd w:id="18"/>
      <w:r w:rsidR="003670D1" w:rsidRPr="00324622">
        <w:t xml:space="preserve"> </w:t>
      </w:r>
    </w:p>
    <w:p w:rsidR="00C046F1" w:rsidRPr="00DD5ADB" w:rsidRDefault="00EB20D9" w:rsidP="00EB20D9">
      <w:pPr>
        <w:spacing w:after="0"/>
        <w:rPr>
          <w:rFonts w:cstheme="minorHAnsi"/>
          <w:sz w:val="24"/>
          <w:szCs w:val="24"/>
        </w:rPr>
      </w:pPr>
      <w:r w:rsidRPr="00DD5ADB">
        <w:rPr>
          <w:rFonts w:cstheme="minorHAnsi"/>
          <w:sz w:val="24"/>
          <w:szCs w:val="24"/>
        </w:rPr>
        <w:t xml:space="preserve">Pipes, hoses, and fittings shall be able to withstand the stresses from the pressure within.  The hoses shall be marked with the rated working pressure.  </w:t>
      </w:r>
    </w:p>
    <w:p w:rsidR="00C046F1" w:rsidRPr="00DD5ADB" w:rsidRDefault="00C046F1"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Where there is a risk that a rupture of a hose or pipe at the operator’s position could cause hazard to the operator, the hoses and pipes in this area shall be provided with protective guards</w:t>
      </w:r>
      <w:r w:rsidR="00C046F1" w:rsidRPr="00DD5ADB">
        <w:rPr>
          <w:rFonts w:cstheme="minorHAnsi"/>
          <w:sz w:val="24"/>
          <w:szCs w:val="24"/>
        </w:rPr>
        <w:t>.</w:t>
      </w:r>
      <w:r w:rsidRPr="00DD5ADB">
        <w:rPr>
          <w:rFonts w:cstheme="minorHAnsi"/>
          <w:sz w:val="24"/>
          <w:szCs w:val="24"/>
        </w:rPr>
        <w:t xml:space="preserve"> </w:t>
      </w:r>
    </w:p>
    <w:p w:rsidR="00C046F1" w:rsidRPr="00DD5ADB" w:rsidRDefault="00C046F1" w:rsidP="00EB20D9">
      <w:pPr>
        <w:spacing w:after="0"/>
        <w:rPr>
          <w:rFonts w:cstheme="minorHAnsi"/>
          <w:sz w:val="24"/>
          <w:szCs w:val="24"/>
        </w:rPr>
      </w:pPr>
    </w:p>
    <w:p w:rsidR="00EB20D9" w:rsidRDefault="00EB20D9" w:rsidP="00EB20D9">
      <w:pPr>
        <w:spacing w:after="0"/>
        <w:rPr>
          <w:rFonts w:cstheme="minorHAnsi"/>
          <w:sz w:val="24"/>
          <w:szCs w:val="24"/>
        </w:rPr>
      </w:pPr>
      <w:r w:rsidRPr="00DD5ADB">
        <w:rPr>
          <w:rFonts w:cstheme="minorHAnsi"/>
          <w:sz w:val="24"/>
          <w:szCs w:val="24"/>
        </w:rPr>
        <w:t xml:space="preserve">Flushing hoses, such as air, grout and mud hoses, shall be secured against freeing themselves, by means of adequate restraints.  </w:t>
      </w:r>
    </w:p>
    <w:p w:rsidR="007C6EFB" w:rsidRDefault="007C6EFB" w:rsidP="00EB20D9">
      <w:pPr>
        <w:spacing w:after="0"/>
        <w:rPr>
          <w:rFonts w:cstheme="minorHAnsi"/>
          <w:sz w:val="24"/>
          <w:szCs w:val="24"/>
        </w:rPr>
      </w:pPr>
    </w:p>
    <w:p w:rsidR="007C6EFB" w:rsidRPr="00DD5ADB" w:rsidRDefault="007C6EFB" w:rsidP="00EB20D9">
      <w:pPr>
        <w:spacing w:after="0"/>
        <w:rPr>
          <w:rFonts w:cstheme="minorHAnsi"/>
          <w:sz w:val="24"/>
          <w:szCs w:val="24"/>
        </w:rPr>
      </w:pPr>
    </w:p>
    <w:p w:rsidR="007C6EFB" w:rsidRDefault="007C6EFB">
      <w:pPr>
        <w:rPr>
          <w:rFonts w:eastAsiaTheme="majorEastAsia" w:cstheme="majorBidi"/>
          <w:color w:val="0B5294" w:themeColor="accent1" w:themeShade="BF"/>
          <w:sz w:val="26"/>
          <w:szCs w:val="26"/>
        </w:rPr>
      </w:pPr>
      <w:r>
        <w:br w:type="page"/>
      </w:r>
    </w:p>
    <w:p w:rsidR="00EB20D9" w:rsidRPr="00324622" w:rsidRDefault="00EB20D9" w:rsidP="007C6EFB">
      <w:pPr>
        <w:pStyle w:val="Heading2"/>
        <w:rPr>
          <w:rFonts w:asciiTheme="minorHAnsi" w:hAnsiTheme="minorHAnsi"/>
        </w:rPr>
      </w:pPr>
      <w:bookmarkStart w:id="19" w:name="_Toc519678875"/>
      <w:r w:rsidRPr="00324622">
        <w:rPr>
          <w:rFonts w:asciiTheme="minorHAnsi" w:hAnsiTheme="minorHAnsi"/>
        </w:rPr>
        <w:lastRenderedPageBreak/>
        <w:t xml:space="preserve">Handling </w:t>
      </w:r>
      <w:r w:rsidR="003670D1">
        <w:t>o</w:t>
      </w:r>
      <w:r w:rsidR="003670D1" w:rsidRPr="00324622">
        <w:t>f the Drill Rig and Its Parts</w:t>
      </w:r>
      <w:bookmarkEnd w:id="19"/>
    </w:p>
    <w:p w:rsidR="00324622" w:rsidRDefault="00324622" w:rsidP="00EB20D9">
      <w:pPr>
        <w:spacing w:after="0"/>
        <w:rPr>
          <w:rFonts w:cstheme="minorHAnsi"/>
          <w:sz w:val="24"/>
          <w:szCs w:val="24"/>
        </w:rPr>
      </w:pPr>
    </w:p>
    <w:p w:rsidR="00EB20D9" w:rsidRPr="00DD5ADB" w:rsidRDefault="003670D1" w:rsidP="00EB20D9">
      <w:pPr>
        <w:spacing w:after="0"/>
        <w:rPr>
          <w:rFonts w:cstheme="minorHAnsi"/>
          <w:sz w:val="24"/>
          <w:szCs w:val="24"/>
        </w:rPr>
      </w:pPr>
      <w:r w:rsidRPr="00DD5ADB">
        <w:rPr>
          <w:rFonts w:cs="Calibri"/>
          <w:noProof/>
          <w:sz w:val="24"/>
          <w:szCs w:val="24"/>
        </w:rPr>
        <w:drawing>
          <wp:anchor distT="0" distB="0" distL="114300" distR="114300" simplePos="0" relativeHeight="251685888" behindDoc="1" locked="0" layoutInCell="1" allowOverlap="1" wp14:anchorId="1514B849">
            <wp:simplePos x="0" y="0"/>
            <wp:positionH relativeFrom="margin">
              <wp:posOffset>31953</wp:posOffset>
            </wp:positionH>
            <wp:positionV relativeFrom="paragraph">
              <wp:posOffset>46025</wp:posOffset>
            </wp:positionV>
            <wp:extent cx="4408170" cy="6449695"/>
            <wp:effectExtent l="19050" t="19050" r="11430" b="27305"/>
            <wp:wrapTight wrapText="bothSides">
              <wp:wrapPolygon edited="0">
                <wp:start x="-93" y="-64"/>
                <wp:lineTo x="-93" y="21628"/>
                <wp:lineTo x="21563" y="21628"/>
                <wp:lineTo x="21563" y="-64"/>
                <wp:lineTo x="-93" y="-6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8170" cy="64496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24622">
        <w:rPr>
          <w:rFonts w:cstheme="minorHAnsi"/>
          <w:sz w:val="24"/>
          <w:szCs w:val="24"/>
        </w:rPr>
        <w:t>There are</w:t>
      </w:r>
      <w:r w:rsidR="00EB20D9" w:rsidRPr="00DD5ADB">
        <w:rPr>
          <w:rFonts w:cstheme="minorHAnsi"/>
          <w:sz w:val="24"/>
          <w:szCs w:val="24"/>
        </w:rPr>
        <w:t xml:space="preserve"> </w:t>
      </w:r>
      <w:r w:rsidR="00C046F1" w:rsidRPr="00DD5ADB">
        <w:rPr>
          <w:rFonts w:cstheme="minorHAnsi"/>
          <w:sz w:val="24"/>
          <w:szCs w:val="24"/>
        </w:rPr>
        <w:t>manufacturer</w:t>
      </w:r>
      <w:r w:rsidR="00EB20D9" w:rsidRPr="00DD5ADB">
        <w:rPr>
          <w:rFonts w:cstheme="minorHAnsi"/>
          <w:sz w:val="24"/>
          <w:szCs w:val="24"/>
        </w:rPr>
        <w:t xml:space="preserve"> defined lifting points of devices for lifting the whole or parts of </w:t>
      </w:r>
      <w:r w:rsidR="00075779">
        <w:rPr>
          <w:rFonts w:cstheme="minorHAnsi"/>
          <w:sz w:val="24"/>
          <w:szCs w:val="24"/>
        </w:rPr>
        <w:t xml:space="preserve">the </w:t>
      </w:r>
      <w:r w:rsidR="00075779" w:rsidRPr="00DD5ADB">
        <w:rPr>
          <w:rFonts w:cstheme="minorHAnsi"/>
          <w:sz w:val="24"/>
          <w:szCs w:val="24"/>
        </w:rPr>
        <w:t>drill rig</w:t>
      </w:r>
      <w:r w:rsidR="00EB20D9" w:rsidRPr="00DD5ADB">
        <w:rPr>
          <w:rFonts w:cstheme="minorHAnsi"/>
          <w:sz w:val="24"/>
          <w:szCs w:val="24"/>
        </w:rPr>
        <w:t>.  They may also be used for holding and securing the machine during transport.  Lifting points shall be clearly marked.</w:t>
      </w:r>
    </w:p>
    <w:p w:rsidR="00EB20D9" w:rsidRPr="00DD5ADB" w:rsidRDefault="00EB20D9"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 xml:space="preserve">Components and parts of a drill rig which require </w:t>
      </w:r>
      <w:r w:rsidR="00075779">
        <w:rPr>
          <w:rFonts w:cstheme="minorHAnsi"/>
          <w:sz w:val="24"/>
          <w:szCs w:val="24"/>
        </w:rPr>
        <w:t xml:space="preserve">it </w:t>
      </w:r>
      <w:r w:rsidRPr="00DD5ADB">
        <w:rPr>
          <w:rFonts w:cstheme="minorHAnsi"/>
          <w:sz w:val="24"/>
          <w:szCs w:val="24"/>
        </w:rPr>
        <w:t xml:space="preserve">to be manually handled shall be designed in such a way as to allow safe manual handling.  </w:t>
      </w:r>
    </w:p>
    <w:p w:rsidR="00EB20D9" w:rsidRPr="00DD5ADB" w:rsidRDefault="00EB20D9" w:rsidP="00EB20D9">
      <w:pPr>
        <w:spacing w:after="0"/>
        <w:rPr>
          <w:rFonts w:cstheme="minorHAnsi"/>
          <w:sz w:val="24"/>
          <w:szCs w:val="24"/>
        </w:rPr>
      </w:pPr>
    </w:p>
    <w:p w:rsidR="00EB20D9" w:rsidRDefault="00EB20D9" w:rsidP="00EB20D9">
      <w:pPr>
        <w:spacing w:after="0"/>
        <w:rPr>
          <w:rFonts w:cstheme="minorHAnsi"/>
          <w:sz w:val="24"/>
          <w:szCs w:val="24"/>
        </w:rPr>
      </w:pPr>
      <w:r w:rsidRPr="00DD5ADB">
        <w:rPr>
          <w:rFonts w:cstheme="minorHAnsi"/>
          <w:sz w:val="24"/>
          <w:szCs w:val="24"/>
        </w:rPr>
        <w:t xml:space="preserve">If the weight and/or a form of components prevent safe manual handling, they shall be so designed </w:t>
      </w:r>
      <w:r w:rsidR="00C046F1" w:rsidRPr="00DD5ADB">
        <w:rPr>
          <w:rFonts w:cstheme="minorHAnsi"/>
          <w:sz w:val="24"/>
          <w:szCs w:val="24"/>
        </w:rPr>
        <w:t xml:space="preserve">by the manufacturer </w:t>
      </w:r>
      <w:r w:rsidRPr="00DD5ADB">
        <w:rPr>
          <w:rFonts w:cstheme="minorHAnsi"/>
          <w:sz w:val="24"/>
          <w:szCs w:val="24"/>
        </w:rPr>
        <w:t xml:space="preserve">that lifting </w:t>
      </w:r>
      <w:r w:rsidR="00C046F1" w:rsidRPr="00DD5ADB">
        <w:rPr>
          <w:rFonts w:cstheme="minorHAnsi"/>
          <w:sz w:val="24"/>
          <w:szCs w:val="24"/>
        </w:rPr>
        <w:t>hardware</w:t>
      </w:r>
      <w:r w:rsidRPr="00DD5ADB">
        <w:rPr>
          <w:rFonts w:cstheme="minorHAnsi"/>
          <w:sz w:val="24"/>
          <w:szCs w:val="24"/>
        </w:rPr>
        <w:t xml:space="preserve"> can be safely used.</w:t>
      </w:r>
    </w:p>
    <w:p w:rsidR="00324622" w:rsidRDefault="00324622" w:rsidP="00EB20D9">
      <w:pPr>
        <w:spacing w:after="0"/>
        <w:rPr>
          <w:rFonts w:cstheme="minorHAnsi"/>
          <w:sz w:val="24"/>
          <w:szCs w:val="24"/>
        </w:rPr>
      </w:pPr>
    </w:p>
    <w:p w:rsidR="00324622" w:rsidRPr="00DD5ADB" w:rsidRDefault="00324622" w:rsidP="00EB20D9">
      <w:pPr>
        <w:spacing w:after="0"/>
        <w:rPr>
          <w:rFonts w:cstheme="minorHAnsi"/>
          <w:sz w:val="24"/>
          <w:szCs w:val="24"/>
        </w:rPr>
      </w:pPr>
    </w:p>
    <w:p w:rsidR="00D740A2" w:rsidRPr="00DD5ADB" w:rsidRDefault="00D740A2">
      <w:pPr>
        <w:rPr>
          <w:rFonts w:cstheme="minorHAnsi"/>
          <w:b/>
          <w:sz w:val="24"/>
          <w:szCs w:val="24"/>
        </w:rPr>
      </w:pPr>
      <w:r w:rsidRPr="00DD5ADB">
        <w:rPr>
          <w:rFonts w:cstheme="minorHAnsi"/>
          <w:b/>
          <w:sz w:val="24"/>
          <w:szCs w:val="24"/>
        </w:rPr>
        <w:br w:type="page"/>
      </w:r>
    </w:p>
    <w:p w:rsidR="00EB20D9" w:rsidRPr="00324622" w:rsidRDefault="00EB20D9" w:rsidP="007C6EFB">
      <w:pPr>
        <w:pStyle w:val="Heading2"/>
      </w:pPr>
      <w:bookmarkStart w:id="20" w:name="_Toc519678876"/>
      <w:r w:rsidRPr="00324622">
        <w:lastRenderedPageBreak/>
        <w:t xml:space="preserve">Access </w:t>
      </w:r>
      <w:r w:rsidR="009538E2" w:rsidRPr="00324622">
        <w:t>to Operating Positions and Servicing Points</w:t>
      </w:r>
      <w:bookmarkEnd w:id="20"/>
    </w:p>
    <w:p w:rsidR="003670D1" w:rsidRDefault="003670D1" w:rsidP="00EB20D9">
      <w:pPr>
        <w:spacing w:after="0"/>
        <w:rPr>
          <w:rFonts w:cstheme="minorHAnsi"/>
          <w:sz w:val="24"/>
          <w:szCs w:val="24"/>
        </w:rPr>
      </w:pPr>
      <w:r w:rsidRPr="00DD5ADB">
        <w:rPr>
          <w:rFonts w:cstheme="minorHAnsi"/>
          <w:noProof/>
          <w:sz w:val="24"/>
          <w:szCs w:val="24"/>
        </w:rPr>
        <w:drawing>
          <wp:anchor distT="0" distB="0" distL="114300" distR="114300" simplePos="0" relativeHeight="251666432" behindDoc="1" locked="0" layoutInCell="1" allowOverlap="1">
            <wp:simplePos x="0" y="0"/>
            <wp:positionH relativeFrom="margin">
              <wp:posOffset>34</wp:posOffset>
            </wp:positionH>
            <wp:positionV relativeFrom="paragraph">
              <wp:posOffset>157404</wp:posOffset>
            </wp:positionV>
            <wp:extent cx="3225800" cy="3442335"/>
            <wp:effectExtent l="0" t="0" r="0" b="5715"/>
            <wp:wrapTight wrapText="bothSides">
              <wp:wrapPolygon edited="0">
                <wp:start x="0" y="0"/>
                <wp:lineTo x="0" y="21516"/>
                <wp:lineTo x="21430" y="21516"/>
                <wp:lineTo x="214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0" cy="344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20D9" w:rsidRPr="00DD5ADB" w:rsidRDefault="00EB20D9" w:rsidP="00EB20D9">
      <w:pPr>
        <w:spacing w:after="0"/>
        <w:rPr>
          <w:rFonts w:cstheme="minorHAnsi"/>
          <w:sz w:val="24"/>
          <w:szCs w:val="24"/>
        </w:rPr>
      </w:pPr>
      <w:r w:rsidRPr="00DD5ADB">
        <w:rPr>
          <w:rFonts w:cstheme="minorHAnsi"/>
          <w:sz w:val="24"/>
          <w:szCs w:val="24"/>
        </w:rPr>
        <w:t>Stairs, ladders, catwalks, footsteps, hand holds, support handles, guard rails, etc. shall be provided to allow access in safety to all areas for normal operation, adjustment and maintenance.</w:t>
      </w:r>
    </w:p>
    <w:p w:rsidR="00EB20D9" w:rsidRPr="00DD5ADB" w:rsidRDefault="00EB20D9"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When doors, windows and flaps are designed to open and close freely, it shall be possible to secure them in both closed and open positions.</w:t>
      </w:r>
    </w:p>
    <w:p w:rsidR="00EB20D9" w:rsidRPr="00DD5ADB" w:rsidRDefault="00EB20D9" w:rsidP="00EB20D9">
      <w:pPr>
        <w:spacing w:after="0"/>
        <w:rPr>
          <w:rFonts w:cstheme="minorHAnsi"/>
          <w:sz w:val="24"/>
          <w:szCs w:val="24"/>
        </w:rPr>
      </w:pPr>
    </w:p>
    <w:p w:rsidR="00324622" w:rsidRDefault="00324622" w:rsidP="00324622">
      <w:pPr>
        <w:rPr>
          <w:rFonts w:asciiTheme="majorHAnsi" w:hAnsiTheme="majorHAnsi" w:cstheme="minorHAnsi"/>
          <w:b/>
          <w:sz w:val="28"/>
          <w:szCs w:val="28"/>
        </w:rPr>
      </w:pPr>
    </w:p>
    <w:p w:rsidR="00324622" w:rsidRDefault="00324622" w:rsidP="00324622">
      <w:pPr>
        <w:rPr>
          <w:rFonts w:asciiTheme="majorHAnsi" w:hAnsiTheme="majorHAnsi" w:cstheme="minorHAnsi"/>
          <w:b/>
          <w:sz w:val="28"/>
          <w:szCs w:val="28"/>
        </w:rPr>
      </w:pPr>
    </w:p>
    <w:p w:rsidR="00324622" w:rsidRDefault="00324622" w:rsidP="00324622">
      <w:pPr>
        <w:rPr>
          <w:rFonts w:asciiTheme="majorHAnsi" w:hAnsiTheme="majorHAnsi" w:cstheme="minorHAnsi"/>
          <w:b/>
          <w:sz w:val="28"/>
          <w:szCs w:val="28"/>
        </w:rPr>
      </w:pPr>
    </w:p>
    <w:p w:rsidR="003670D1" w:rsidRDefault="003670D1" w:rsidP="00324622">
      <w:pPr>
        <w:rPr>
          <w:rFonts w:asciiTheme="majorHAnsi" w:hAnsiTheme="majorHAnsi" w:cstheme="minorHAnsi"/>
          <w:b/>
          <w:sz w:val="28"/>
          <w:szCs w:val="28"/>
        </w:rPr>
      </w:pPr>
    </w:p>
    <w:p w:rsidR="00EB20D9" w:rsidRPr="00324622" w:rsidRDefault="00EB20D9" w:rsidP="007C6EFB">
      <w:pPr>
        <w:pStyle w:val="Heading2"/>
      </w:pPr>
      <w:bookmarkStart w:id="21" w:name="_Toc519678877"/>
      <w:r w:rsidRPr="00324622">
        <w:t xml:space="preserve">Isolation </w:t>
      </w:r>
      <w:r w:rsidR="009538E2" w:rsidRPr="00324622">
        <w:t>of Energy Sources</w:t>
      </w:r>
      <w:bookmarkEnd w:id="21"/>
    </w:p>
    <w:p w:rsidR="00EB20D9" w:rsidRPr="00DD5ADB" w:rsidRDefault="00EB20D9" w:rsidP="00EB20D9">
      <w:pPr>
        <w:spacing w:after="0"/>
        <w:rPr>
          <w:rFonts w:cstheme="minorHAnsi"/>
          <w:sz w:val="24"/>
          <w:szCs w:val="24"/>
        </w:rPr>
      </w:pPr>
      <w:r w:rsidRPr="00DD5ADB">
        <w:rPr>
          <w:rFonts w:cstheme="minorHAnsi"/>
          <w:sz w:val="24"/>
          <w:szCs w:val="24"/>
        </w:rPr>
        <w:t xml:space="preserve">Drill rigs supplied with external energy shall be fitted with means to isolate them from all energy sources.  Such devices shall be clearly </w:t>
      </w:r>
      <w:r w:rsidR="00C046F1" w:rsidRPr="00DD5ADB">
        <w:rPr>
          <w:rFonts w:cstheme="minorHAnsi"/>
          <w:sz w:val="24"/>
          <w:szCs w:val="24"/>
        </w:rPr>
        <w:t>identified,</w:t>
      </w:r>
      <w:r w:rsidRPr="00DD5ADB">
        <w:rPr>
          <w:rFonts w:cstheme="minorHAnsi"/>
          <w:sz w:val="24"/>
          <w:szCs w:val="24"/>
        </w:rPr>
        <w:t xml:space="preserve"> and it shall be possible to lock them if reconnection could endanger exposed persons.</w:t>
      </w:r>
    </w:p>
    <w:p w:rsidR="00C046F1" w:rsidRPr="00DD5ADB" w:rsidRDefault="00C046F1"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 xml:space="preserve">After the energy is shut off, it shall be possible to dissipate any energy remaining or stored in the circuits of the drill rig without risk to exposed persons.  </w:t>
      </w:r>
    </w:p>
    <w:p w:rsidR="00EB20D9" w:rsidRPr="00DD5ADB" w:rsidRDefault="00EB20D9"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As an exception from the above requirements, certain circuits may remain connected to their energy sources, e.g. to hold parts in position, to protect information, to provide interior lighting.</w:t>
      </w:r>
    </w:p>
    <w:p w:rsidR="00EB20D9" w:rsidRDefault="00EB20D9" w:rsidP="00EB20D9">
      <w:pPr>
        <w:spacing w:after="0"/>
        <w:rPr>
          <w:rFonts w:cstheme="minorHAnsi"/>
          <w:sz w:val="24"/>
          <w:szCs w:val="24"/>
        </w:rPr>
      </w:pPr>
    </w:p>
    <w:p w:rsidR="00324622" w:rsidRPr="00DD5ADB" w:rsidRDefault="00324622" w:rsidP="00EB20D9">
      <w:pPr>
        <w:spacing w:after="0"/>
        <w:rPr>
          <w:rFonts w:cstheme="minorHAnsi"/>
          <w:sz w:val="24"/>
          <w:szCs w:val="24"/>
        </w:rPr>
      </w:pPr>
    </w:p>
    <w:p w:rsidR="00EB20D9" w:rsidRPr="00324622" w:rsidRDefault="00C046F1" w:rsidP="007C6EFB">
      <w:pPr>
        <w:pStyle w:val="Heading2"/>
      </w:pPr>
      <w:bookmarkStart w:id="22" w:name="_Toc519678878"/>
      <w:r w:rsidRPr="00324622">
        <w:t>Driving</w:t>
      </w:r>
      <w:r w:rsidR="009538E2" w:rsidRPr="00324622">
        <w:t>, Tramming and Operating Position</w:t>
      </w:r>
      <w:bookmarkEnd w:id="22"/>
    </w:p>
    <w:p w:rsidR="00EB20D9" w:rsidRPr="00DD5ADB" w:rsidRDefault="00EB20D9" w:rsidP="00EB20D9">
      <w:pPr>
        <w:spacing w:after="0"/>
        <w:rPr>
          <w:rFonts w:cstheme="minorHAnsi"/>
          <w:sz w:val="24"/>
          <w:szCs w:val="24"/>
        </w:rPr>
      </w:pPr>
      <w:r w:rsidRPr="00DD5ADB">
        <w:rPr>
          <w:rFonts w:cstheme="minorHAnsi"/>
          <w:sz w:val="24"/>
          <w:szCs w:val="24"/>
        </w:rPr>
        <w:t xml:space="preserve">The driving, tramming and operating position(s) shall be designed and constructed so that all maneuvers necessary for the driving and operation of the drill rig can be performed by the operator from the driving and/or operating position(s) without risk to himself or to other persons in vicinity of the rig.  </w:t>
      </w:r>
    </w:p>
    <w:p w:rsidR="00EB20D9" w:rsidRDefault="00EB20D9" w:rsidP="00EB20D9">
      <w:pPr>
        <w:spacing w:after="0"/>
        <w:rPr>
          <w:rFonts w:cstheme="minorHAnsi"/>
          <w:sz w:val="24"/>
          <w:szCs w:val="24"/>
        </w:rPr>
      </w:pPr>
    </w:p>
    <w:p w:rsidR="00324622" w:rsidRPr="00DD5ADB" w:rsidRDefault="00324622" w:rsidP="00EB20D9">
      <w:pPr>
        <w:spacing w:after="0"/>
        <w:rPr>
          <w:rFonts w:cstheme="minorHAnsi"/>
          <w:sz w:val="24"/>
          <w:szCs w:val="24"/>
        </w:rPr>
      </w:pPr>
    </w:p>
    <w:p w:rsidR="00EB20D9" w:rsidRPr="00324622" w:rsidRDefault="00EB20D9" w:rsidP="007C6EFB">
      <w:pPr>
        <w:pStyle w:val="Heading2"/>
      </w:pPr>
      <w:bookmarkStart w:id="23" w:name="_Toc519678879"/>
      <w:r w:rsidRPr="00324622">
        <w:lastRenderedPageBreak/>
        <w:t xml:space="preserve">Operator’s </w:t>
      </w:r>
      <w:r w:rsidR="009538E2" w:rsidRPr="00324622">
        <w:t>Position</w:t>
      </w:r>
      <w:bookmarkEnd w:id="23"/>
    </w:p>
    <w:p w:rsidR="00EB20D9" w:rsidRPr="00DD5ADB" w:rsidRDefault="00EB20D9" w:rsidP="00EB20D9">
      <w:pPr>
        <w:spacing w:after="0"/>
        <w:rPr>
          <w:rFonts w:cstheme="minorHAnsi"/>
          <w:sz w:val="24"/>
          <w:szCs w:val="24"/>
        </w:rPr>
      </w:pPr>
      <w:r w:rsidRPr="00DD5ADB">
        <w:rPr>
          <w:rFonts w:cstheme="minorHAnsi"/>
          <w:sz w:val="24"/>
          <w:szCs w:val="24"/>
        </w:rPr>
        <w:t>Drill rigs shall be provided with a cab to protect the operator against noise, dust and adverse weather conditions.  There may however be types of drill rigs or operating conditions where it would not be appropriate or possible to provide a cab.</w:t>
      </w:r>
    </w:p>
    <w:p w:rsidR="00EB20D9" w:rsidRPr="00DD5ADB" w:rsidRDefault="00EB20D9"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 xml:space="preserve">Drill rigs shall be designed for and fitted with </w:t>
      </w:r>
      <w:r w:rsidR="0020793D" w:rsidRPr="00DD5ADB">
        <w:rPr>
          <w:rFonts w:cstheme="minorHAnsi"/>
          <w:sz w:val="24"/>
          <w:szCs w:val="24"/>
        </w:rPr>
        <w:t xml:space="preserve">Falling Object Protective Structure </w:t>
      </w:r>
      <w:r w:rsidRPr="00DD5ADB">
        <w:rPr>
          <w:rFonts w:cstheme="minorHAnsi"/>
          <w:sz w:val="24"/>
          <w:szCs w:val="24"/>
        </w:rPr>
        <w:t xml:space="preserve">(FOPS) if they are specified for use in applications where there is a risk of rock fall.  </w:t>
      </w:r>
    </w:p>
    <w:p w:rsidR="00EB20D9" w:rsidRPr="00DD5ADB" w:rsidRDefault="00EB20D9"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Consideration shall also be given to protection against horizontally ejected objects, e.g. in the case of auger and pile drilling.</w:t>
      </w:r>
    </w:p>
    <w:p w:rsidR="00EB20D9" w:rsidRPr="00DD5ADB" w:rsidRDefault="00EB20D9" w:rsidP="00EB20D9">
      <w:pPr>
        <w:spacing w:after="0"/>
        <w:rPr>
          <w:rFonts w:cstheme="minorHAnsi"/>
          <w:sz w:val="24"/>
          <w:szCs w:val="24"/>
        </w:rPr>
      </w:pPr>
    </w:p>
    <w:p w:rsidR="00EB20D9" w:rsidRPr="00DD5ADB" w:rsidRDefault="00EB20D9" w:rsidP="00EB20D9">
      <w:pPr>
        <w:spacing w:after="0"/>
        <w:rPr>
          <w:rFonts w:cstheme="minorHAnsi"/>
          <w:sz w:val="24"/>
          <w:szCs w:val="24"/>
        </w:rPr>
      </w:pPr>
      <w:r w:rsidRPr="00DD5ADB">
        <w:rPr>
          <w:rFonts w:cstheme="minorHAnsi"/>
          <w:sz w:val="24"/>
          <w:szCs w:val="24"/>
        </w:rPr>
        <w:t>The cab shall provide the following:</w:t>
      </w:r>
    </w:p>
    <w:p w:rsidR="00EB20D9" w:rsidRPr="00DD5ADB" w:rsidRDefault="00EB20D9" w:rsidP="00EB20D9">
      <w:pPr>
        <w:spacing w:after="0"/>
        <w:rPr>
          <w:rFonts w:cstheme="minorHAnsi"/>
          <w:sz w:val="24"/>
          <w:szCs w:val="24"/>
        </w:rPr>
      </w:pPr>
    </w:p>
    <w:p w:rsidR="00EB20D9" w:rsidRPr="00DD5ADB" w:rsidRDefault="00EB20D9" w:rsidP="00C046F1">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Ventilation with adequate dust filtration where necessary and where app</w:t>
      </w:r>
      <w:r w:rsidR="00075779">
        <w:rPr>
          <w:rFonts w:asciiTheme="minorHAnsi" w:hAnsiTheme="minorHAnsi" w:cstheme="minorHAnsi"/>
          <w:sz w:val="24"/>
          <w:szCs w:val="24"/>
        </w:rPr>
        <w:t>licable, hearing and/or cooling.</w:t>
      </w:r>
    </w:p>
    <w:p w:rsidR="00C046F1" w:rsidRPr="00DD5ADB" w:rsidRDefault="00EB20D9" w:rsidP="00C046F1">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Protection against noise</w:t>
      </w:r>
      <w:r w:rsidR="00075779">
        <w:rPr>
          <w:rFonts w:asciiTheme="minorHAnsi" w:hAnsiTheme="minorHAnsi" w:cstheme="minorHAnsi"/>
          <w:sz w:val="24"/>
          <w:szCs w:val="24"/>
        </w:rPr>
        <w:t>.</w:t>
      </w:r>
    </w:p>
    <w:p w:rsidR="00EB20D9" w:rsidRPr="00DD5ADB" w:rsidRDefault="00EB20D9" w:rsidP="00C046F1">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Isolation against vibration of the floor</w:t>
      </w:r>
      <w:r w:rsidR="00075779">
        <w:rPr>
          <w:rFonts w:asciiTheme="minorHAnsi" w:hAnsiTheme="minorHAnsi" w:cstheme="minorHAnsi"/>
          <w:sz w:val="24"/>
          <w:szCs w:val="24"/>
        </w:rPr>
        <w:t>.</w:t>
      </w:r>
    </w:p>
    <w:p w:rsidR="00EB20D9" w:rsidRPr="00DD5ADB" w:rsidRDefault="00EB20D9" w:rsidP="00C046F1">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An emergency exit, e.g. in the form of knock-out windows or knock-out panels, on a different side of the cab from that where the normal exit is situated of provision o</w:t>
      </w:r>
      <w:r w:rsidR="00075779">
        <w:rPr>
          <w:rFonts w:asciiTheme="minorHAnsi" w:hAnsiTheme="minorHAnsi" w:cstheme="minorHAnsi"/>
          <w:sz w:val="24"/>
          <w:szCs w:val="24"/>
        </w:rPr>
        <w:t>f tools for breaking the window.</w:t>
      </w:r>
    </w:p>
    <w:p w:rsidR="00C046F1" w:rsidRPr="00DD5ADB" w:rsidRDefault="00EB20D9" w:rsidP="00EB20D9">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 xml:space="preserve">A seat, unless the operator </w:t>
      </w:r>
      <w:r w:rsidR="00C046F1" w:rsidRPr="00DD5ADB">
        <w:rPr>
          <w:rFonts w:asciiTheme="minorHAnsi" w:hAnsiTheme="minorHAnsi" w:cstheme="minorHAnsi"/>
          <w:sz w:val="24"/>
          <w:szCs w:val="24"/>
        </w:rPr>
        <w:t>must</w:t>
      </w:r>
      <w:r w:rsidRPr="00DD5ADB">
        <w:rPr>
          <w:rFonts w:asciiTheme="minorHAnsi" w:hAnsiTheme="minorHAnsi" w:cstheme="minorHAnsi"/>
          <w:sz w:val="24"/>
          <w:szCs w:val="24"/>
        </w:rPr>
        <w:t xml:space="preserve"> work in the standing position.  The seat shall provide the operator with a comfortable and stable working position and shall be easily adaptable to operators of different weight and height.  The seat shall be designed to reduce vibrations transmitted to the operator to the lowest level th</w:t>
      </w:r>
      <w:r w:rsidR="00075779">
        <w:rPr>
          <w:rFonts w:asciiTheme="minorHAnsi" w:hAnsiTheme="minorHAnsi" w:cstheme="minorHAnsi"/>
          <w:sz w:val="24"/>
          <w:szCs w:val="24"/>
        </w:rPr>
        <w:t>at can be reasonably achieved.</w:t>
      </w:r>
    </w:p>
    <w:p w:rsidR="00C046F1" w:rsidRPr="00DD5ADB" w:rsidRDefault="00EB20D9" w:rsidP="00EB20D9">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A windscreen cleaning device</w:t>
      </w:r>
      <w:r w:rsidR="00075779">
        <w:rPr>
          <w:rFonts w:asciiTheme="minorHAnsi" w:hAnsiTheme="minorHAnsi" w:cstheme="minorHAnsi"/>
          <w:sz w:val="24"/>
          <w:szCs w:val="24"/>
        </w:rPr>
        <w:t>.</w:t>
      </w:r>
    </w:p>
    <w:p w:rsidR="00BF0228" w:rsidRPr="00DD5ADB" w:rsidRDefault="00EB20D9" w:rsidP="00BF0228">
      <w:pPr>
        <w:pStyle w:val="ListParagraph"/>
        <w:numPr>
          <w:ilvl w:val="0"/>
          <w:numId w:val="3"/>
        </w:numPr>
        <w:spacing w:after="0"/>
        <w:rPr>
          <w:rFonts w:asciiTheme="minorHAnsi" w:hAnsiTheme="minorHAnsi" w:cstheme="minorHAnsi"/>
          <w:sz w:val="24"/>
          <w:szCs w:val="24"/>
        </w:rPr>
      </w:pPr>
      <w:r w:rsidRPr="00DD5ADB">
        <w:rPr>
          <w:rFonts w:asciiTheme="minorHAnsi" w:hAnsiTheme="minorHAnsi" w:cstheme="minorHAnsi"/>
          <w:sz w:val="24"/>
          <w:szCs w:val="24"/>
        </w:rPr>
        <w:t>Transparent panels of doors and windows shall be made of laminated safety</w:t>
      </w:r>
      <w:r w:rsidR="00075779">
        <w:rPr>
          <w:rFonts w:asciiTheme="minorHAnsi" w:hAnsiTheme="minorHAnsi" w:cstheme="minorHAnsi"/>
          <w:sz w:val="24"/>
          <w:szCs w:val="24"/>
        </w:rPr>
        <w:t xml:space="preserve"> glass or equivalent material.</w:t>
      </w:r>
    </w:p>
    <w:p w:rsidR="00A1346F" w:rsidRPr="00DD5ADB" w:rsidRDefault="00A1346F" w:rsidP="00A1346F">
      <w:pPr>
        <w:spacing w:after="0"/>
        <w:rPr>
          <w:rFonts w:cstheme="minorHAnsi"/>
          <w:sz w:val="24"/>
          <w:szCs w:val="24"/>
        </w:rPr>
      </w:pPr>
    </w:p>
    <w:p w:rsidR="00D740A2" w:rsidRPr="00DD5ADB" w:rsidRDefault="00D740A2">
      <w:pPr>
        <w:rPr>
          <w:rFonts w:cs="Calibri"/>
          <w:b/>
          <w:sz w:val="24"/>
          <w:szCs w:val="24"/>
        </w:rPr>
      </w:pPr>
      <w:r w:rsidRPr="00DD5ADB">
        <w:rPr>
          <w:rFonts w:cs="Calibri"/>
          <w:b/>
          <w:sz w:val="24"/>
          <w:szCs w:val="24"/>
        </w:rPr>
        <w:br w:type="page"/>
      </w:r>
    </w:p>
    <w:p w:rsidR="00A1346F" w:rsidRPr="00F250D3" w:rsidRDefault="00A1346F" w:rsidP="007C6EFB">
      <w:pPr>
        <w:pStyle w:val="Heading1"/>
      </w:pPr>
      <w:bookmarkStart w:id="24" w:name="_Toc519678880"/>
      <w:r w:rsidRPr="00F250D3">
        <w:lastRenderedPageBreak/>
        <w:t xml:space="preserve">Controls, </w:t>
      </w:r>
      <w:r w:rsidR="0063280F" w:rsidRPr="00F250D3">
        <w:t>F</w:t>
      </w:r>
      <w:r w:rsidRPr="00F250D3">
        <w:t xml:space="preserve">unctions, </w:t>
      </w:r>
      <w:r w:rsidR="0063280F" w:rsidRPr="00F250D3">
        <w:t>S</w:t>
      </w:r>
      <w:r w:rsidRPr="00F250D3">
        <w:t>ystems</w:t>
      </w:r>
      <w:bookmarkEnd w:id="24"/>
    </w:p>
    <w:p w:rsidR="00A1346F" w:rsidRPr="00DD5ADB" w:rsidRDefault="00A1346F" w:rsidP="00A1346F">
      <w:pPr>
        <w:spacing w:after="0"/>
        <w:rPr>
          <w:rFonts w:cs="Calibri"/>
          <w:sz w:val="24"/>
          <w:szCs w:val="24"/>
        </w:rPr>
      </w:pPr>
    </w:p>
    <w:p w:rsidR="00A1346F" w:rsidRPr="00F250D3" w:rsidRDefault="00A1346F" w:rsidP="007C6EFB">
      <w:pPr>
        <w:pStyle w:val="Heading2"/>
      </w:pPr>
      <w:bookmarkStart w:id="25" w:name="_Toc519678881"/>
      <w:r w:rsidRPr="00F250D3">
        <w:t>Starting</w:t>
      </w:r>
      <w:bookmarkEnd w:id="25"/>
    </w:p>
    <w:p w:rsidR="00A1346F" w:rsidRPr="00DD5ADB" w:rsidRDefault="00A1346F" w:rsidP="00A1346F">
      <w:pPr>
        <w:spacing w:after="0"/>
        <w:rPr>
          <w:rFonts w:cs="Calibri"/>
          <w:sz w:val="24"/>
          <w:szCs w:val="24"/>
        </w:rPr>
      </w:pPr>
      <w:r w:rsidRPr="00DD5ADB">
        <w:rPr>
          <w:rFonts w:cs="Calibri"/>
          <w:sz w:val="24"/>
          <w:szCs w:val="24"/>
        </w:rPr>
        <w:t>Starting of the drill rig’s main power source shall only be possible by an intentional actuation of the starting control device.  This shall also apply after a stop from whatever cause.</w:t>
      </w:r>
    </w:p>
    <w:p w:rsidR="00A1346F" w:rsidRPr="00DD5ADB" w:rsidRDefault="00A1346F" w:rsidP="00A1346F">
      <w:pPr>
        <w:spacing w:after="0"/>
        <w:rPr>
          <w:rFonts w:cs="Calibri"/>
          <w:sz w:val="24"/>
          <w:szCs w:val="24"/>
        </w:rPr>
      </w:pPr>
    </w:p>
    <w:p w:rsidR="00A1346F" w:rsidRPr="00DD5ADB" w:rsidRDefault="00A1346F" w:rsidP="00A1346F">
      <w:pPr>
        <w:spacing w:after="0"/>
        <w:rPr>
          <w:rFonts w:cs="Calibri"/>
          <w:sz w:val="24"/>
          <w:szCs w:val="24"/>
        </w:rPr>
      </w:pPr>
      <w:r w:rsidRPr="00DD5ADB">
        <w:rPr>
          <w:rFonts w:cs="Calibri"/>
          <w:sz w:val="24"/>
          <w:szCs w:val="24"/>
        </w:rPr>
        <w:t>Unauthorized starting shall be prevented by the provision of suitable safeguards, e.g. lockable cab, lockable starting switch or lockable electric isolator switch.</w:t>
      </w:r>
    </w:p>
    <w:p w:rsidR="00A1346F" w:rsidRPr="00DD5ADB" w:rsidRDefault="00A1346F" w:rsidP="00A1346F">
      <w:pPr>
        <w:spacing w:after="0"/>
        <w:rPr>
          <w:rFonts w:cs="Calibri"/>
          <w:sz w:val="24"/>
          <w:szCs w:val="24"/>
        </w:rPr>
      </w:pPr>
    </w:p>
    <w:p w:rsidR="00A1346F" w:rsidRPr="00DD5ADB" w:rsidRDefault="00A1346F" w:rsidP="00A1346F">
      <w:pPr>
        <w:spacing w:after="0"/>
        <w:rPr>
          <w:rFonts w:cs="Calibri"/>
          <w:sz w:val="24"/>
          <w:szCs w:val="24"/>
        </w:rPr>
      </w:pPr>
      <w:r w:rsidRPr="00DD5ADB">
        <w:rPr>
          <w:rFonts w:cs="Calibri"/>
          <w:sz w:val="24"/>
          <w:szCs w:val="24"/>
        </w:rPr>
        <w:t>If the drill rig has several starting controls, they shall be interlocked so that starting can only be carried out from one of the starting controls.</w:t>
      </w:r>
    </w:p>
    <w:p w:rsidR="00A1346F" w:rsidRPr="00DD5ADB" w:rsidRDefault="00A1346F" w:rsidP="00A1346F">
      <w:pPr>
        <w:spacing w:after="0"/>
        <w:rPr>
          <w:rFonts w:cs="Calibri"/>
          <w:sz w:val="24"/>
          <w:szCs w:val="24"/>
        </w:rPr>
      </w:pPr>
    </w:p>
    <w:p w:rsidR="004A19D5" w:rsidRPr="00DD5ADB" w:rsidRDefault="004A19D5" w:rsidP="00A1346F">
      <w:pPr>
        <w:spacing w:after="0"/>
        <w:rPr>
          <w:rFonts w:cs="Calibri"/>
          <w:sz w:val="24"/>
          <w:szCs w:val="24"/>
        </w:rPr>
      </w:pPr>
    </w:p>
    <w:p w:rsidR="00A1346F" w:rsidRPr="00F250D3" w:rsidRDefault="00A1346F" w:rsidP="007C6EFB">
      <w:pPr>
        <w:pStyle w:val="Heading2"/>
      </w:pPr>
      <w:bookmarkStart w:id="26" w:name="_Toc519678882"/>
      <w:r w:rsidRPr="00F250D3">
        <w:t>Stopping</w:t>
      </w:r>
      <w:bookmarkEnd w:id="26"/>
    </w:p>
    <w:p w:rsidR="00A1346F" w:rsidRPr="00F250D3" w:rsidRDefault="00F250D3" w:rsidP="007C6EFB">
      <w:pPr>
        <w:pStyle w:val="Heading3"/>
      </w:pPr>
      <w:bookmarkStart w:id="27" w:name="_Toc519678883"/>
      <w:r>
        <w:t>Normal S</w:t>
      </w:r>
      <w:r w:rsidR="00A1346F" w:rsidRPr="00F250D3">
        <w:t>topping</w:t>
      </w:r>
      <w:bookmarkEnd w:id="27"/>
    </w:p>
    <w:p w:rsidR="00A1346F" w:rsidRPr="00DD5ADB" w:rsidRDefault="00A1346F" w:rsidP="00A1346F">
      <w:pPr>
        <w:spacing w:after="0"/>
        <w:rPr>
          <w:rFonts w:cstheme="minorHAnsi"/>
          <w:sz w:val="24"/>
          <w:szCs w:val="24"/>
        </w:rPr>
      </w:pPr>
    </w:p>
    <w:p w:rsidR="00A1346F" w:rsidRDefault="00A1346F" w:rsidP="00A1346F">
      <w:pPr>
        <w:spacing w:after="0"/>
        <w:rPr>
          <w:rFonts w:cstheme="minorHAnsi"/>
          <w:sz w:val="24"/>
          <w:szCs w:val="24"/>
        </w:rPr>
      </w:pPr>
      <w:r w:rsidRPr="00DD5ADB">
        <w:rPr>
          <w:rFonts w:cstheme="minorHAnsi"/>
          <w:sz w:val="24"/>
          <w:szCs w:val="24"/>
        </w:rPr>
        <w:t>The drill rig shall be fitted with a stopping device by which drilling is brought safely to a complete stop.</w:t>
      </w:r>
    </w:p>
    <w:p w:rsidR="00F250D3" w:rsidRDefault="00F250D3" w:rsidP="00A1346F">
      <w:pPr>
        <w:spacing w:after="0"/>
        <w:rPr>
          <w:rFonts w:cstheme="minorHAnsi"/>
          <w:sz w:val="24"/>
          <w:szCs w:val="24"/>
        </w:rPr>
      </w:pPr>
    </w:p>
    <w:p w:rsidR="004A19D5" w:rsidRPr="00DD5ADB" w:rsidRDefault="004A19D5" w:rsidP="00A1346F">
      <w:pPr>
        <w:spacing w:after="0"/>
        <w:rPr>
          <w:rFonts w:cstheme="minorHAnsi"/>
          <w:sz w:val="24"/>
          <w:szCs w:val="24"/>
        </w:rPr>
      </w:pPr>
    </w:p>
    <w:p w:rsidR="00A1346F" w:rsidRDefault="00F250D3" w:rsidP="007C6EFB">
      <w:pPr>
        <w:pStyle w:val="Heading3"/>
      </w:pPr>
      <w:bookmarkStart w:id="28" w:name="_Toc519678884"/>
      <w:r>
        <w:t>Emergency S</w:t>
      </w:r>
      <w:r w:rsidR="00A1346F" w:rsidRPr="00F250D3">
        <w:t>tops</w:t>
      </w:r>
      <w:bookmarkEnd w:id="28"/>
    </w:p>
    <w:p w:rsidR="00F250D3" w:rsidRPr="00F250D3" w:rsidRDefault="00F250D3" w:rsidP="00A1346F">
      <w:pPr>
        <w:spacing w:after="0"/>
        <w:rPr>
          <w:rFonts w:cstheme="minorHAnsi"/>
          <w:sz w:val="24"/>
          <w:szCs w:val="24"/>
        </w:rPr>
      </w:pPr>
    </w:p>
    <w:p w:rsidR="00A1346F" w:rsidRDefault="00F250D3" w:rsidP="00A1346F">
      <w:pPr>
        <w:spacing w:after="0"/>
        <w:rPr>
          <w:rFonts w:cstheme="minorHAnsi"/>
          <w:sz w:val="24"/>
          <w:szCs w:val="24"/>
        </w:rPr>
      </w:pPr>
      <w:r w:rsidRPr="00F250D3">
        <w:rPr>
          <w:rFonts w:asciiTheme="majorHAnsi" w:hAnsiTheme="majorHAnsi" w:cstheme="minorHAnsi"/>
          <w:b/>
          <w:noProof/>
          <w:sz w:val="28"/>
          <w:szCs w:val="28"/>
        </w:rPr>
        <w:drawing>
          <wp:anchor distT="0" distB="0" distL="114300" distR="114300" simplePos="0" relativeHeight="251671552" behindDoc="1" locked="0" layoutInCell="1" allowOverlap="1" wp14:anchorId="405469C5">
            <wp:simplePos x="0" y="0"/>
            <wp:positionH relativeFrom="margin">
              <wp:posOffset>19476</wp:posOffset>
            </wp:positionH>
            <wp:positionV relativeFrom="paragraph">
              <wp:posOffset>10312</wp:posOffset>
            </wp:positionV>
            <wp:extent cx="3533140" cy="2369820"/>
            <wp:effectExtent l="19050" t="19050" r="10160" b="11430"/>
            <wp:wrapTight wrapText="bothSides">
              <wp:wrapPolygon edited="0">
                <wp:start x="-116" y="-174"/>
                <wp:lineTo x="-116" y="21531"/>
                <wp:lineTo x="21546" y="21531"/>
                <wp:lineTo x="21546" y="-174"/>
                <wp:lineTo x="-116" y="-17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3140" cy="23698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1346F" w:rsidRPr="00DD5ADB">
        <w:rPr>
          <w:rFonts w:cstheme="minorHAnsi"/>
          <w:sz w:val="24"/>
          <w:szCs w:val="24"/>
        </w:rPr>
        <w:t>In order that an actual or impending danger be averted quickly, emergency stops shall be provided.  They shall stop all dangerous movements as quickly as possible to prevent a dangerous situation developing without creating an additional hazard.  At every operating or driving position there shall be an emergency stop.</w:t>
      </w:r>
    </w:p>
    <w:p w:rsidR="00F250D3" w:rsidRDefault="00F250D3" w:rsidP="00A1346F">
      <w:pPr>
        <w:spacing w:after="0"/>
        <w:rPr>
          <w:rFonts w:cstheme="minorHAnsi"/>
          <w:sz w:val="24"/>
          <w:szCs w:val="24"/>
        </w:rPr>
      </w:pPr>
    </w:p>
    <w:p w:rsidR="00A1346F" w:rsidRPr="00DD5ADB" w:rsidRDefault="00A1346F" w:rsidP="00A1346F">
      <w:pPr>
        <w:tabs>
          <w:tab w:val="left" w:pos="2940"/>
        </w:tabs>
        <w:spacing w:after="0"/>
        <w:rPr>
          <w:rFonts w:cstheme="minorHAnsi"/>
          <w:sz w:val="24"/>
          <w:szCs w:val="24"/>
        </w:rPr>
      </w:pPr>
      <w:r w:rsidRPr="00DD5ADB">
        <w:rPr>
          <w:rFonts w:cstheme="minorHAnsi"/>
          <w:sz w:val="24"/>
          <w:szCs w:val="24"/>
        </w:rPr>
        <w:t>The emergency stop devices shall be placed within easy reach of the operator. The emergency stop shall, after actuation, remain engaged until manually reset.  This manual resetting shall not start the machine but only permit restarting by the normal starting procedures.</w:t>
      </w:r>
    </w:p>
    <w:p w:rsidR="00A1346F" w:rsidRDefault="00A1346F" w:rsidP="00A1346F">
      <w:pPr>
        <w:spacing w:after="0"/>
        <w:rPr>
          <w:rFonts w:cstheme="minorHAnsi"/>
          <w:sz w:val="24"/>
          <w:szCs w:val="24"/>
        </w:rPr>
      </w:pPr>
    </w:p>
    <w:p w:rsidR="004A19D5" w:rsidRPr="00DD5ADB" w:rsidRDefault="004A19D5" w:rsidP="00A1346F">
      <w:pPr>
        <w:spacing w:after="0"/>
        <w:rPr>
          <w:rFonts w:cstheme="minorHAnsi"/>
          <w:sz w:val="24"/>
          <w:szCs w:val="24"/>
        </w:rPr>
      </w:pPr>
    </w:p>
    <w:p w:rsidR="00A1346F" w:rsidRPr="00F250D3" w:rsidRDefault="00A1346F" w:rsidP="007C6EFB">
      <w:pPr>
        <w:pStyle w:val="Heading2"/>
      </w:pPr>
      <w:bookmarkStart w:id="29" w:name="_Toc519678885"/>
      <w:r w:rsidRPr="00F250D3">
        <w:lastRenderedPageBreak/>
        <w:t xml:space="preserve">Failure </w:t>
      </w:r>
      <w:r w:rsidR="009538E2" w:rsidRPr="00F250D3">
        <w:t>of the Power Supply</w:t>
      </w:r>
      <w:bookmarkEnd w:id="29"/>
    </w:p>
    <w:p w:rsidR="00A1346F" w:rsidRPr="00DD5ADB" w:rsidRDefault="00A1346F" w:rsidP="00A1346F">
      <w:pPr>
        <w:spacing w:after="0"/>
        <w:rPr>
          <w:rFonts w:cstheme="minorHAnsi"/>
          <w:sz w:val="24"/>
          <w:szCs w:val="24"/>
        </w:rPr>
      </w:pPr>
    </w:p>
    <w:p w:rsidR="00A1346F" w:rsidRPr="00DD5ADB" w:rsidRDefault="00A1346F" w:rsidP="00A1346F">
      <w:pPr>
        <w:spacing w:after="0"/>
        <w:rPr>
          <w:rFonts w:cstheme="minorHAnsi"/>
          <w:sz w:val="24"/>
          <w:szCs w:val="24"/>
        </w:rPr>
      </w:pPr>
      <w:r w:rsidRPr="00DD5ADB">
        <w:rPr>
          <w:rFonts w:cstheme="minorHAnsi"/>
          <w:sz w:val="24"/>
          <w:szCs w:val="24"/>
        </w:rPr>
        <w:t xml:space="preserve">An interruption of the power supply and a re-establishment after an interruption shall not lead to a dangerous situation, in particular:  </w:t>
      </w:r>
    </w:p>
    <w:p w:rsidR="00A1346F" w:rsidRPr="00DD5ADB" w:rsidRDefault="00A1346F" w:rsidP="00A1346F">
      <w:pPr>
        <w:spacing w:after="0"/>
        <w:rPr>
          <w:rFonts w:cstheme="minorHAnsi"/>
          <w:sz w:val="24"/>
          <w:szCs w:val="24"/>
        </w:rPr>
      </w:pPr>
    </w:p>
    <w:p w:rsidR="00A1346F" w:rsidRPr="00DD5ADB" w:rsidRDefault="00A1346F" w:rsidP="00A1346F">
      <w:pPr>
        <w:pStyle w:val="ListParagraph"/>
        <w:numPr>
          <w:ilvl w:val="0"/>
          <w:numId w:val="4"/>
        </w:numPr>
        <w:spacing w:after="0"/>
        <w:rPr>
          <w:rFonts w:asciiTheme="minorHAnsi" w:hAnsiTheme="minorHAnsi" w:cstheme="minorHAnsi"/>
          <w:sz w:val="24"/>
          <w:szCs w:val="24"/>
        </w:rPr>
      </w:pPr>
      <w:r w:rsidRPr="00DD5ADB">
        <w:rPr>
          <w:rFonts w:asciiTheme="minorHAnsi" w:hAnsiTheme="minorHAnsi" w:cstheme="minorHAnsi"/>
          <w:sz w:val="24"/>
          <w:szCs w:val="24"/>
        </w:rPr>
        <w:t>It shall only be possible to restart a drill rig by an intentional action</w:t>
      </w:r>
      <w:r w:rsidR="00075779">
        <w:rPr>
          <w:rFonts w:asciiTheme="minorHAnsi" w:hAnsiTheme="minorHAnsi" w:cstheme="minorHAnsi"/>
          <w:sz w:val="24"/>
          <w:szCs w:val="24"/>
        </w:rPr>
        <w:t>;</w:t>
      </w:r>
    </w:p>
    <w:p w:rsidR="00A1346F" w:rsidRPr="00DD5ADB" w:rsidRDefault="00A1346F" w:rsidP="00A1346F">
      <w:pPr>
        <w:pStyle w:val="ListParagraph"/>
        <w:numPr>
          <w:ilvl w:val="0"/>
          <w:numId w:val="4"/>
        </w:numPr>
        <w:spacing w:after="0"/>
        <w:rPr>
          <w:rFonts w:asciiTheme="minorHAnsi" w:hAnsiTheme="minorHAnsi" w:cstheme="minorHAnsi"/>
          <w:sz w:val="24"/>
          <w:szCs w:val="24"/>
        </w:rPr>
      </w:pPr>
      <w:r w:rsidRPr="00DD5ADB">
        <w:rPr>
          <w:rFonts w:asciiTheme="minorHAnsi" w:hAnsiTheme="minorHAnsi" w:cstheme="minorHAnsi"/>
          <w:sz w:val="24"/>
          <w:szCs w:val="24"/>
        </w:rPr>
        <w:t>The drill rig shall not be prevented from stopping if the stop command has been given;</w:t>
      </w:r>
    </w:p>
    <w:p w:rsidR="00A1346F" w:rsidRPr="00DD5ADB" w:rsidRDefault="00A1346F" w:rsidP="00A1346F">
      <w:pPr>
        <w:pStyle w:val="ListParagraph"/>
        <w:numPr>
          <w:ilvl w:val="0"/>
          <w:numId w:val="4"/>
        </w:numPr>
        <w:spacing w:after="0"/>
        <w:rPr>
          <w:rFonts w:asciiTheme="minorHAnsi" w:hAnsiTheme="minorHAnsi" w:cstheme="minorHAnsi"/>
          <w:sz w:val="24"/>
          <w:szCs w:val="24"/>
        </w:rPr>
      </w:pPr>
      <w:r w:rsidRPr="00DD5ADB">
        <w:rPr>
          <w:rFonts w:asciiTheme="minorHAnsi" w:hAnsiTheme="minorHAnsi" w:cstheme="minorHAnsi"/>
          <w:sz w:val="24"/>
          <w:szCs w:val="24"/>
        </w:rPr>
        <w:t>No part of the machine or a tool shall fall or be ejected;</w:t>
      </w:r>
    </w:p>
    <w:p w:rsidR="00A1346F" w:rsidRPr="00DD5ADB" w:rsidRDefault="00A1346F" w:rsidP="00A1346F">
      <w:pPr>
        <w:pStyle w:val="ListParagraph"/>
        <w:numPr>
          <w:ilvl w:val="0"/>
          <w:numId w:val="4"/>
        </w:numPr>
        <w:spacing w:after="0"/>
        <w:rPr>
          <w:rFonts w:asciiTheme="minorHAnsi" w:hAnsiTheme="minorHAnsi" w:cstheme="minorHAnsi"/>
          <w:sz w:val="24"/>
          <w:szCs w:val="24"/>
        </w:rPr>
      </w:pPr>
      <w:r w:rsidRPr="00DD5ADB">
        <w:rPr>
          <w:rFonts w:asciiTheme="minorHAnsi" w:hAnsiTheme="minorHAnsi" w:cstheme="minorHAnsi"/>
          <w:sz w:val="24"/>
          <w:szCs w:val="24"/>
        </w:rPr>
        <w:t>Stopping, automatic or manual, or moving parts shall be unimpeded;</w:t>
      </w:r>
    </w:p>
    <w:p w:rsidR="00A1346F" w:rsidRPr="00DD5ADB" w:rsidRDefault="00A1346F" w:rsidP="00A1346F">
      <w:pPr>
        <w:pStyle w:val="ListParagraph"/>
        <w:numPr>
          <w:ilvl w:val="0"/>
          <w:numId w:val="4"/>
        </w:numPr>
        <w:spacing w:after="0"/>
        <w:rPr>
          <w:rFonts w:asciiTheme="minorHAnsi" w:hAnsiTheme="minorHAnsi" w:cstheme="minorHAnsi"/>
          <w:sz w:val="24"/>
          <w:szCs w:val="24"/>
        </w:rPr>
      </w:pPr>
      <w:r w:rsidRPr="00DD5ADB">
        <w:rPr>
          <w:rFonts w:asciiTheme="minorHAnsi" w:hAnsiTheme="minorHAnsi" w:cstheme="minorHAnsi"/>
          <w:sz w:val="24"/>
          <w:szCs w:val="24"/>
        </w:rPr>
        <w:t>Guards and other protective devices shall remain effective.</w:t>
      </w:r>
    </w:p>
    <w:p w:rsidR="00BF0228" w:rsidRPr="00DD5ADB" w:rsidRDefault="00BF0228" w:rsidP="00A1346F">
      <w:pPr>
        <w:spacing w:after="0"/>
        <w:rPr>
          <w:rFonts w:cstheme="minorHAnsi"/>
          <w:sz w:val="24"/>
          <w:szCs w:val="24"/>
        </w:rPr>
      </w:pPr>
    </w:p>
    <w:p w:rsidR="00A1346F" w:rsidRPr="00DD5ADB" w:rsidRDefault="00A1346F" w:rsidP="00A1346F">
      <w:pPr>
        <w:spacing w:after="0"/>
        <w:rPr>
          <w:rFonts w:cstheme="minorHAnsi"/>
          <w:sz w:val="24"/>
          <w:szCs w:val="24"/>
        </w:rPr>
      </w:pPr>
      <w:r w:rsidRPr="00DD5ADB">
        <w:rPr>
          <w:rFonts w:cstheme="minorHAnsi"/>
          <w:sz w:val="24"/>
          <w:szCs w:val="24"/>
        </w:rPr>
        <w:t>A power failure of a hydraulic or pneumatic pressure drop shall not cause any dangerous movements or actions.  Such failures shall not stop the emergency stop systems from functioning.</w:t>
      </w:r>
    </w:p>
    <w:p w:rsidR="00A1346F" w:rsidRDefault="00A1346F" w:rsidP="00A1346F">
      <w:pPr>
        <w:spacing w:after="0"/>
        <w:rPr>
          <w:rFonts w:cstheme="minorHAnsi"/>
          <w:sz w:val="24"/>
          <w:szCs w:val="24"/>
        </w:rPr>
      </w:pPr>
    </w:p>
    <w:p w:rsidR="004A19D5" w:rsidRPr="00DD5ADB" w:rsidRDefault="004A19D5" w:rsidP="00A1346F">
      <w:pPr>
        <w:spacing w:after="0"/>
        <w:rPr>
          <w:rFonts w:cstheme="minorHAnsi"/>
          <w:sz w:val="24"/>
          <w:szCs w:val="24"/>
        </w:rPr>
      </w:pPr>
    </w:p>
    <w:p w:rsidR="00A1346F" w:rsidRPr="00F250D3" w:rsidRDefault="00A1346F" w:rsidP="007C6EFB">
      <w:pPr>
        <w:pStyle w:val="Heading2"/>
      </w:pPr>
      <w:bookmarkStart w:id="30" w:name="_Toc519678886"/>
      <w:r w:rsidRPr="00F250D3">
        <w:t xml:space="preserve">Failure </w:t>
      </w:r>
      <w:r w:rsidR="009538E2" w:rsidRPr="00F250D3">
        <w:t>in a Control Circuit</w:t>
      </w:r>
      <w:bookmarkEnd w:id="30"/>
    </w:p>
    <w:p w:rsidR="00A1346F" w:rsidRPr="00DD5ADB" w:rsidRDefault="00A1346F" w:rsidP="00A1346F">
      <w:pPr>
        <w:spacing w:after="0"/>
        <w:rPr>
          <w:rFonts w:cstheme="minorHAnsi"/>
          <w:sz w:val="24"/>
          <w:szCs w:val="24"/>
        </w:rPr>
      </w:pPr>
    </w:p>
    <w:p w:rsidR="00A1346F" w:rsidRPr="00DD5ADB" w:rsidRDefault="00A1346F" w:rsidP="00A1346F">
      <w:pPr>
        <w:spacing w:after="0"/>
        <w:rPr>
          <w:rFonts w:cstheme="minorHAnsi"/>
          <w:sz w:val="24"/>
          <w:szCs w:val="24"/>
        </w:rPr>
      </w:pPr>
      <w:r w:rsidRPr="00DD5ADB">
        <w:rPr>
          <w:rFonts w:cstheme="minorHAnsi"/>
          <w:sz w:val="24"/>
          <w:szCs w:val="24"/>
        </w:rPr>
        <w:t xml:space="preserve">A failure in the control circuit logic or in a control circuit shall not lead to a dangerous situation.  The same safety requirements as stated above shall be fulfilled.  </w:t>
      </w:r>
    </w:p>
    <w:p w:rsidR="00A1346F" w:rsidRPr="00DD5ADB" w:rsidRDefault="00A1346F" w:rsidP="00A1346F">
      <w:pPr>
        <w:spacing w:after="0"/>
        <w:rPr>
          <w:rFonts w:cstheme="minorHAnsi"/>
          <w:sz w:val="24"/>
          <w:szCs w:val="24"/>
        </w:rPr>
      </w:pPr>
    </w:p>
    <w:p w:rsidR="00D740A2" w:rsidRPr="00DD5ADB" w:rsidRDefault="00D740A2">
      <w:pPr>
        <w:rPr>
          <w:rFonts w:cstheme="minorHAnsi"/>
          <w:b/>
          <w:sz w:val="24"/>
          <w:szCs w:val="24"/>
        </w:rPr>
      </w:pPr>
      <w:r w:rsidRPr="00DD5ADB">
        <w:rPr>
          <w:rFonts w:cstheme="minorHAnsi"/>
          <w:b/>
          <w:sz w:val="24"/>
          <w:szCs w:val="24"/>
        </w:rPr>
        <w:br w:type="page"/>
      </w:r>
    </w:p>
    <w:p w:rsidR="00A1346F" w:rsidRPr="00F250D3" w:rsidRDefault="007C6EFB" w:rsidP="007C6EFB">
      <w:pPr>
        <w:pStyle w:val="Heading1"/>
      </w:pPr>
      <w:bookmarkStart w:id="31" w:name="_Toc519678887"/>
      <w:r>
        <w:lastRenderedPageBreak/>
        <w:t>Control D</w:t>
      </w:r>
      <w:r w:rsidR="00A1346F" w:rsidRPr="00F250D3">
        <w:t>evices</w:t>
      </w:r>
      <w:bookmarkEnd w:id="31"/>
    </w:p>
    <w:p w:rsidR="00A1346F" w:rsidRPr="00DD5ADB" w:rsidRDefault="00A1346F" w:rsidP="00A1346F">
      <w:pPr>
        <w:spacing w:after="0"/>
        <w:rPr>
          <w:rFonts w:cstheme="minorHAnsi"/>
          <w:sz w:val="24"/>
          <w:szCs w:val="24"/>
        </w:rPr>
      </w:pPr>
    </w:p>
    <w:p w:rsidR="00A1346F" w:rsidRPr="00CF4F72" w:rsidRDefault="00A1346F" w:rsidP="007C6EFB">
      <w:pPr>
        <w:pStyle w:val="Heading2"/>
      </w:pPr>
      <w:bookmarkStart w:id="32" w:name="_Toc519678888"/>
      <w:r w:rsidRPr="00CF4F72">
        <w:t>General</w:t>
      </w:r>
      <w:bookmarkEnd w:id="32"/>
    </w:p>
    <w:p w:rsidR="00A1346F" w:rsidRPr="00DD5ADB" w:rsidRDefault="00A1346F" w:rsidP="00A1346F">
      <w:pPr>
        <w:spacing w:after="0"/>
        <w:rPr>
          <w:rFonts w:cstheme="minorHAnsi"/>
          <w:sz w:val="24"/>
          <w:szCs w:val="24"/>
        </w:rPr>
      </w:pPr>
      <w:r w:rsidRPr="00DD5ADB">
        <w:rPr>
          <w:rFonts w:cstheme="minorHAnsi"/>
          <w:sz w:val="24"/>
          <w:szCs w:val="24"/>
        </w:rPr>
        <w:t>Control devices shall be marked without ambiguity in accordance with relevant standards and positioned for safe, qu</w:t>
      </w:r>
      <w:r w:rsidR="00F250D3">
        <w:rPr>
          <w:rFonts w:cstheme="minorHAnsi"/>
          <w:sz w:val="24"/>
          <w:szCs w:val="24"/>
        </w:rPr>
        <w:t>ick and comfortable operation.</w:t>
      </w:r>
    </w:p>
    <w:p w:rsidR="00A1346F" w:rsidRPr="00DD5ADB" w:rsidRDefault="00A1346F" w:rsidP="00A1346F">
      <w:pPr>
        <w:spacing w:after="0"/>
        <w:rPr>
          <w:rFonts w:cstheme="minorHAnsi"/>
          <w:sz w:val="24"/>
          <w:szCs w:val="24"/>
        </w:rPr>
      </w:pPr>
    </w:p>
    <w:p w:rsidR="00A1346F" w:rsidRPr="00DD5ADB" w:rsidRDefault="00F250D3" w:rsidP="00A1346F">
      <w:pPr>
        <w:spacing w:after="0"/>
        <w:rPr>
          <w:rFonts w:cstheme="minorHAnsi"/>
          <w:sz w:val="24"/>
          <w:szCs w:val="24"/>
        </w:rPr>
      </w:pPr>
      <w:r w:rsidRPr="00DD5ADB">
        <w:rPr>
          <w:rFonts w:cs="Calibri"/>
          <w:noProof/>
          <w:sz w:val="24"/>
          <w:szCs w:val="24"/>
        </w:rPr>
        <w:drawing>
          <wp:anchor distT="0" distB="0" distL="114300" distR="114300" simplePos="0" relativeHeight="251681792" behindDoc="1" locked="0" layoutInCell="1" allowOverlap="1" wp14:anchorId="64C16007">
            <wp:simplePos x="0" y="0"/>
            <wp:positionH relativeFrom="margin">
              <wp:posOffset>29210</wp:posOffset>
            </wp:positionH>
            <wp:positionV relativeFrom="paragraph">
              <wp:posOffset>46990</wp:posOffset>
            </wp:positionV>
            <wp:extent cx="4726940" cy="3276600"/>
            <wp:effectExtent l="19050" t="19050" r="16510" b="19050"/>
            <wp:wrapTight wrapText="bothSides">
              <wp:wrapPolygon edited="0">
                <wp:start x="-87" y="-126"/>
                <wp:lineTo x="-87" y="21600"/>
                <wp:lineTo x="21588" y="21600"/>
                <wp:lineTo x="21588" y="-126"/>
                <wp:lineTo x="-87" y="-12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940" cy="3276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1346F" w:rsidRPr="00DD5ADB">
        <w:rPr>
          <w:rFonts w:cstheme="minorHAnsi"/>
          <w:sz w:val="24"/>
          <w:szCs w:val="24"/>
        </w:rPr>
        <w:t>Control devices shall be designed so that their movement is consistent with their effect.</w:t>
      </w:r>
      <w:r w:rsidR="00D60928" w:rsidRPr="00DD5ADB">
        <w:rPr>
          <w:rFonts w:cstheme="minorHAnsi"/>
          <w:sz w:val="24"/>
          <w:szCs w:val="24"/>
        </w:rPr>
        <w:t xml:space="preserve"> </w:t>
      </w:r>
      <w:r w:rsidR="00A1346F" w:rsidRPr="00DD5ADB">
        <w:rPr>
          <w:rFonts w:cstheme="minorHAnsi"/>
          <w:sz w:val="24"/>
          <w:szCs w:val="24"/>
        </w:rPr>
        <w:t>All controls, other than those which control continuous operations e.g. drilling and casing operations, shall be of hold-to-run type.</w:t>
      </w:r>
    </w:p>
    <w:p w:rsidR="00A1346F" w:rsidRPr="00DD5ADB" w:rsidRDefault="00F250D3" w:rsidP="00A1346F">
      <w:pPr>
        <w:spacing w:after="0"/>
        <w:rPr>
          <w:rFonts w:cstheme="minorHAnsi"/>
          <w:sz w:val="24"/>
          <w:szCs w:val="24"/>
        </w:rPr>
      </w:pPr>
      <w:r w:rsidRPr="00DD5ADB">
        <w:rPr>
          <w:noProof/>
        </w:rPr>
        <mc:AlternateContent>
          <mc:Choice Requires="wps">
            <w:drawing>
              <wp:anchor distT="0" distB="0" distL="114300" distR="114300" simplePos="0" relativeHeight="251683840" behindDoc="1" locked="0" layoutInCell="1" allowOverlap="1" wp14:anchorId="5CA834D1" wp14:editId="3BFF2BDD">
                <wp:simplePos x="0" y="0"/>
                <wp:positionH relativeFrom="column">
                  <wp:posOffset>29210</wp:posOffset>
                </wp:positionH>
                <wp:positionV relativeFrom="paragraph">
                  <wp:posOffset>33655</wp:posOffset>
                </wp:positionV>
                <wp:extent cx="4726940" cy="635"/>
                <wp:effectExtent l="0" t="0" r="0" b="6985"/>
                <wp:wrapTight wrapText="bothSides">
                  <wp:wrapPolygon edited="0">
                    <wp:start x="0" y="0"/>
                    <wp:lineTo x="0" y="20597"/>
                    <wp:lineTo x="21501" y="20597"/>
                    <wp:lineTo x="21501"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4726940" cy="635"/>
                        </a:xfrm>
                        <a:prstGeom prst="rect">
                          <a:avLst/>
                        </a:prstGeom>
                        <a:solidFill>
                          <a:prstClr val="white"/>
                        </a:solidFill>
                        <a:ln>
                          <a:noFill/>
                        </a:ln>
                      </wps:spPr>
                      <wps:txbx>
                        <w:txbxContent>
                          <w:p w:rsidR="00092F28" w:rsidRPr="0029761C" w:rsidRDefault="00092F28" w:rsidP="0063280F">
                            <w:pPr>
                              <w:pStyle w:val="Caption"/>
                              <w:rPr>
                                <w:rFonts w:ascii="Calibri" w:hAnsi="Calibri" w:cs="Calibri"/>
                                <w:noProof/>
                                <w:sz w:val="24"/>
                                <w:szCs w:val="24"/>
                              </w:rPr>
                            </w:pPr>
                            <w:r>
                              <w:t>Controls for an excavator mount drill rig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A834D1" id="Text Box 52" o:spid="_x0000_s1030" type="#_x0000_t202" style="position:absolute;margin-left:2.3pt;margin-top:2.65pt;width:372.2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" stroked="f">
                <v:textbox style="mso-fit-shape-to-text:t" inset="0,0,0,0">
                  <w:txbxContent>
                    <w:p w:rsidR="00092F28" w:rsidRPr="0029761C" w:rsidRDefault="00092F28" w:rsidP="0063280F">
                      <w:pPr>
                        <w:pStyle w:val="Caption"/>
                        <w:rPr>
                          <w:rFonts w:ascii="Calibri" w:hAnsi="Calibri" w:cs="Calibri"/>
                          <w:noProof/>
                          <w:sz w:val="24"/>
                          <w:szCs w:val="24"/>
                        </w:rPr>
                      </w:pPr>
                      <w:r>
                        <w:t>Controls for an excavator mount drill rig</w:t>
                      </w:r>
                    </w:p>
                  </w:txbxContent>
                </v:textbox>
                <w10:wrap type="tight"/>
              </v:shape>
            </w:pict>
          </mc:Fallback>
        </mc:AlternateContent>
      </w:r>
    </w:p>
    <w:p w:rsidR="00F250D3" w:rsidRDefault="00F250D3" w:rsidP="00A1346F">
      <w:pPr>
        <w:spacing w:after="0"/>
        <w:rPr>
          <w:rFonts w:cstheme="minorHAnsi"/>
          <w:sz w:val="24"/>
          <w:szCs w:val="24"/>
        </w:rPr>
      </w:pPr>
    </w:p>
    <w:p w:rsidR="00A1346F" w:rsidRPr="00DD5ADB" w:rsidRDefault="00A1346F" w:rsidP="00A1346F">
      <w:pPr>
        <w:spacing w:after="0"/>
        <w:rPr>
          <w:rFonts w:cstheme="minorHAnsi"/>
          <w:sz w:val="24"/>
          <w:szCs w:val="24"/>
        </w:rPr>
      </w:pPr>
      <w:r w:rsidRPr="00DD5ADB">
        <w:rPr>
          <w:rFonts w:cstheme="minorHAnsi"/>
          <w:sz w:val="24"/>
          <w:szCs w:val="24"/>
        </w:rPr>
        <w:t>Control devices shall:</w:t>
      </w:r>
    </w:p>
    <w:p w:rsidR="00A1346F" w:rsidRPr="00DD5ADB" w:rsidRDefault="00A1346F" w:rsidP="00A1346F">
      <w:pPr>
        <w:spacing w:after="0"/>
        <w:rPr>
          <w:rFonts w:cstheme="minorHAnsi"/>
          <w:sz w:val="24"/>
          <w:szCs w:val="24"/>
        </w:rPr>
      </w:pPr>
    </w:p>
    <w:p w:rsidR="00A1346F" w:rsidRPr="00DD5ADB" w:rsidRDefault="00A1346F" w:rsidP="00D60928">
      <w:pPr>
        <w:pStyle w:val="ListParagraph"/>
        <w:numPr>
          <w:ilvl w:val="0"/>
          <w:numId w:val="5"/>
        </w:numPr>
        <w:spacing w:after="0"/>
        <w:rPr>
          <w:rFonts w:asciiTheme="minorHAnsi" w:hAnsiTheme="minorHAnsi" w:cstheme="minorHAnsi"/>
          <w:sz w:val="24"/>
          <w:szCs w:val="24"/>
        </w:rPr>
      </w:pPr>
      <w:r w:rsidRPr="00DD5ADB">
        <w:rPr>
          <w:rFonts w:asciiTheme="minorHAnsi" w:hAnsiTheme="minorHAnsi" w:cstheme="minorHAnsi"/>
          <w:sz w:val="24"/>
          <w:szCs w:val="24"/>
        </w:rPr>
        <w:t>When they are primary importance be within comfortable reach</w:t>
      </w:r>
      <w:r w:rsidR="00075779">
        <w:rPr>
          <w:rFonts w:asciiTheme="minorHAnsi" w:hAnsiTheme="minorHAnsi" w:cstheme="minorHAnsi"/>
          <w:sz w:val="24"/>
          <w:szCs w:val="24"/>
        </w:rPr>
        <w:t>;</w:t>
      </w:r>
    </w:p>
    <w:p w:rsidR="00A1346F" w:rsidRPr="00DD5ADB" w:rsidRDefault="00A1346F" w:rsidP="00D60928">
      <w:pPr>
        <w:pStyle w:val="ListParagraph"/>
        <w:numPr>
          <w:ilvl w:val="0"/>
          <w:numId w:val="5"/>
        </w:numPr>
        <w:spacing w:after="0"/>
        <w:rPr>
          <w:rFonts w:asciiTheme="minorHAnsi" w:hAnsiTheme="minorHAnsi" w:cstheme="minorHAnsi"/>
          <w:sz w:val="24"/>
          <w:szCs w:val="24"/>
        </w:rPr>
      </w:pPr>
      <w:r w:rsidRPr="00DD5ADB">
        <w:rPr>
          <w:rFonts w:asciiTheme="minorHAnsi" w:hAnsiTheme="minorHAnsi" w:cstheme="minorHAnsi"/>
          <w:sz w:val="24"/>
          <w:szCs w:val="24"/>
        </w:rPr>
        <w:t>When they are of secondary importance, be within normal reach</w:t>
      </w:r>
      <w:r w:rsidR="00075779">
        <w:rPr>
          <w:rFonts w:asciiTheme="minorHAnsi" w:hAnsiTheme="minorHAnsi" w:cstheme="minorHAnsi"/>
          <w:sz w:val="24"/>
          <w:szCs w:val="24"/>
        </w:rPr>
        <w:t>;</w:t>
      </w:r>
    </w:p>
    <w:p w:rsidR="00A1346F" w:rsidRPr="00DD5ADB" w:rsidRDefault="00A1346F" w:rsidP="00D60928">
      <w:pPr>
        <w:pStyle w:val="ListParagraph"/>
        <w:numPr>
          <w:ilvl w:val="0"/>
          <w:numId w:val="5"/>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Where possible, be located outside the danger zone</w:t>
      </w:r>
      <w:r w:rsidR="00075779">
        <w:rPr>
          <w:rFonts w:asciiTheme="minorHAnsi" w:hAnsiTheme="minorHAnsi" w:cstheme="minorHAnsi"/>
          <w:sz w:val="24"/>
          <w:szCs w:val="24"/>
        </w:rPr>
        <w:t>.</w:t>
      </w:r>
    </w:p>
    <w:p w:rsidR="00D740A2" w:rsidRPr="00DD5ADB" w:rsidRDefault="00D740A2" w:rsidP="00A1346F">
      <w:pPr>
        <w:tabs>
          <w:tab w:val="left" w:pos="2940"/>
        </w:tabs>
        <w:spacing w:after="0"/>
        <w:rPr>
          <w:rFonts w:cstheme="minorHAnsi"/>
          <w:sz w:val="24"/>
          <w:szCs w:val="24"/>
        </w:rPr>
      </w:pPr>
    </w:p>
    <w:p w:rsidR="00A1346F" w:rsidRPr="00DD5ADB" w:rsidRDefault="00A1346F" w:rsidP="00A1346F">
      <w:pPr>
        <w:tabs>
          <w:tab w:val="left" w:pos="2940"/>
        </w:tabs>
        <w:spacing w:after="0"/>
        <w:rPr>
          <w:rFonts w:cstheme="minorHAnsi"/>
          <w:sz w:val="24"/>
          <w:szCs w:val="24"/>
        </w:rPr>
      </w:pPr>
      <w:r w:rsidRPr="00DD5ADB">
        <w:rPr>
          <w:rFonts w:cstheme="minorHAnsi"/>
          <w:sz w:val="24"/>
          <w:szCs w:val="24"/>
        </w:rPr>
        <w:t>Where there is more than one operator’s position</w:t>
      </w:r>
      <w:r w:rsidR="00D60928" w:rsidRPr="00DD5ADB">
        <w:rPr>
          <w:rFonts w:cstheme="minorHAnsi"/>
          <w:sz w:val="24"/>
          <w:szCs w:val="24"/>
        </w:rPr>
        <w:t xml:space="preserve"> (i.e. remote control)</w:t>
      </w:r>
      <w:r w:rsidRPr="00DD5ADB">
        <w:rPr>
          <w:rFonts w:cstheme="minorHAnsi"/>
          <w:sz w:val="24"/>
          <w:szCs w:val="24"/>
        </w:rPr>
        <w:t>, the drill rig shall be provided with a mode selector to intentionally select the control position which shall be used.</w:t>
      </w:r>
    </w:p>
    <w:p w:rsidR="00A1346F" w:rsidRPr="00DD5ADB" w:rsidRDefault="00A1346F" w:rsidP="00A1346F">
      <w:pPr>
        <w:tabs>
          <w:tab w:val="left" w:pos="2940"/>
        </w:tabs>
        <w:spacing w:after="0"/>
        <w:rPr>
          <w:rFonts w:cstheme="minorHAnsi"/>
          <w:sz w:val="24"/>
          <w:szCs w:val="24"/>
        </w:rPr>
      </w:pPr>
    </w:p>
    <w:p w:rsidR="004D526E" w:rsidRPr="00DD5ADB" w:rsidRDefault="004D526E" w:rsidP="0072691B">
      <w:pPr>
        <w:tabs>
          <w:tab w:val="left" w:pos="2940"/>
        </w:tabs>
        <w:spacing w:after="0"/>
        <w:rPr>
          <w:rFonts w:cs="Arial"/>
          <w:sz w:val="24"/>
          <w:szCs w:val="24"/>
        </w:rPr>
      </w:pPr>
      <w:r w:rsidRPr="00DD5ADB">
        <w:rPr>
          <w:rFonts w:cs="Arial"/>
          <w:sz w:val="24"/>
          <w:szCs w:val="24"/>
        </w:rPr>
        <w:t>Many modern Foundation Drill Rigs are equipped with a computer system which may monitor or control the operations of the drill rig functions.  The monitor screens can be confusing at first, so the operator must familiarize themselves with the computer system.</w:t>
      </w:r>
    </w:p>
    <w:p w:rsidR="004D526E" w:rsidRPr="00DD5ADB" w:rsidRDefault="004D526E" w:rsidP="0072691B">
      <w:pPr>
        <w:tabs>
          <w:tab w:val="left" w:pos="2940"/>
        </w:tabs>
        <w:spacing w:after="0"/>
        <w:rPr>
          <w:rFonts w:cs="Arial"/>
          <w:b/>
          <w:sz w:val="20"/>
          <w:szCs w:val="20"/>
        </w:rPr>
      </w:pPr>
    </w:p>
    <w:p w:rsidR="00E87A2F" w:rsidRPr="00DD5ADB" w:rsidRDefault="004D526E" w:rsidP="00E87A2F">
      <w:pPr>
        <w:keepNext/>
        <w:tabs>
          <w:tab w:val="left" w:pos="2940"/>
        </w:tabs>
        <w:spacing w:after="0"/>
      </w:pPr>
      <w:r w:rsidRPr="00DD5ADB">
        <w:rPr>
          <w:rFonts w:cs="Arial"/>
          <w:b/>
          <w:noProof/>
          <w:sz w:val="20"/>
          <w:szCs w:val="20"/>
        </w:rPr>
        <w:lastRenderedPageBreak/>
        <w:drawing>
          <wp:inline distT="0" distB="0" distL="0" distR="0">
            <wp:extent cx="2800771" cy="2156180"/>
            <wp:effectExtent l="19050" t="19050" r="19050"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434" cy="2186715"/>
                    </a:xfrm>
                    <a:prstGeom prst="rect">
                      <a:avLst/>
                    </a:prstGeom>
                    <a:noFill/>
                    <a:ln>
                      <a:solidFill>
                        <a:schemeClr val="accent1"/>
                      </a:solidFill>
                    </a:ln>
                  </pic:spPr>
                </pic:pic>
              </a:graphicData>
            </a:graphic>
          </wp:inline>
        </w:drawing>
      </w:r>
      <w:r w:rsidRPr="00DD5ADB">
        <w:rPr>
          <w:rFonts w:cs="Calibri"/>
          <w:noProof/>
          <w:sz w:val="24"/>
          <w:szCs w:val="24"/>
        </w:rPr>
        <w:drawing>
          <wp:inline distT="0" distB="0" distL="0" distR="0" wp14:anchorId="155179D8" wp14:editId="71BC0D50">
            <wp:extent cx="2931795" cy="2161260"/>
            <wp:effectExtent l="19050" t="19050" r="2095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5384" cy="2193393"/>
                    </a:xfrm>
                    <a:prstGeom prst="rect">
                      <a:avLst/>
                    </a:prstGeom>
                    <a:noFill/>
                    <a:ln>
                      <a:solidFill>
                        <a:schemeClr val="accent1"/>
                      </a:solidFill>
                    </a:ln>
                  </pic:spPr>
                </pic:pic>
              </a:graphicData>
            </a:graphic>
          </wp:inline>
        </w:drawing>
      </w:r>
    </w:p>
    <w:p w:rsidR="004D526E" w:rsidRPr="00DD5ADB" w:rsidRDefault="00E87A2F" w:rsidP="00E87A2F">
      <w:pPr>
        <w:pStyle w:val="Caption"/>
        <w:rPr>
          <w:rFonts w:cs="Arial"/>
          <w:b/>
          <w:sz w:val="20"/>
          <w:szCs w:val="20"/>
        </w:rPr>
      </w:pPr>
      <w:r w:rsidRPr="00DD5ADB">
        <w:t>Sample monitor screens</w:t>
      </w:r>
    </w:p>
    <w:p w:rsidR="004D526E" w:rsidRPr="00DD5ADB" w:rsidRDefault="004D526E" w:rsidP="0072691B">
      <w:pPr>
        <w:tabs>
          <w:tab w:val="left" w:pos="2940"/>
        </w:tabs>
        <w:spacing w:after="0"/>
        <w:rPr>
          <w:rFonts w:cs="Arial"/>
          <w:b/>
          <w:sz w:val="20"/>
          <w:szCs w:val="20"/>
        </w:rPr>
      </w:pPr>
    </w:p>
    <w:p w:rsidR="00D740A2" w:rsidRPr="00DD5ADB" w:rsidRDefault="00D740A2">
      <w:pPr>
        <w:rPr>
          <w:rFonts w:cs="Arial"/>
          <w:b/>
          <w:sz w:val="20"/>
          <w:szCs w:val="20"/>
        </w:rPr>
      </w:pPr>
      <w:r w:rsidRPr="00DD5ADB">
        <w:rPr>
          <w:rFonts w:cs="Arial"/>
          <w:b/>
          <w:sz w:val="20"/>
          <w:szCs w:val="20"/>
        </w:rPr>
        <w:br w:type="page"/>
      </w:r>
    </w:p>
    <w:p w:rsidR="00D60928" w:rsidRPr="00F250D3" w:rsidRDefault="00D60928" w:rsidP="007C6EFB">
      <w:pPr>
        <w:pStyle w:val="Heading1"/>
      </w:pPr>
      <w:bookmarkStart w:id="33" w:name="_Toc519678889"/>
      <w:r w:rsidRPr="00F250D3">
        <w:lastRenderedPageBreak/>
        <w:t>Stability</w:t>
      </w:r>
      <w:bookmarkEnd w:id="33"/>
    </w:p>
    <w:p w:rsidR="00D60928" w:rsidRPr="00DD5ADB" w:rsidRDefault="00D60928" w:rsidP="00D60928">
      <w:pPr>
        <w:tabs>
          <w:tab w:val="left" w:pos="2940"/>
        </w:tabs>
        <w:spacing w:after="0"/>
        <w:rPr>
          <w:rFonts w:cstheme="minorHAnsi"/>
          <w:sz w:val="24"/>
          <w:szCs w:val="24"/>
        </w:rPr>
      </w:pPr>
    </w:p>
    <w:p w:rsidR="00D60928" w:rsidRPr="00CF4F72" w:rsidRDefault="004A19D5" w:rsidP="007C6EFB">
      <w:pPr>
        <w:pStyle w:val="Heading2"/>
      </w:pPr>
      <w:bookmarkStart w:id="34" w:name="_Toc519678890"/>
      <w:r w:rsidRPr="00CF4F72">
        <w:t>General Stability C</w:t>
      </w:r>
      <w:r w:rsidR="00D60928" w:rsidRPr="00CF4F72">
        <w:t>riteria</w:t>
      </w:r>
      <w:bookmarkEnd w:id="34"/>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 xml:space="preserve">Drill rigs shall be so designed and constructed that they are sufficiently stable under the intended operating conditions, e.g. transport, tramming, parking and drilling and that there is no risk of overturning and falling.  The stability shall be verified by calculation.  </w:t>
      </w:r>
    </w:p>
    <w:p w:rsidR="00D60928" w:rsidRPr="00DD5ADB" w:rsidRDefault="00D60928" w:rsidP="00D60928">
      <w:pPr>
        <w:tabs>
          <w:tab w:val="left" w:pos="2940"/>
        </w:tabs>
        <w:spacing w:after="0"/>
        <w:rPr>
          <w:rFonts w:cstheme="minorHAnsi"/>
          <w:sz w:val="24"/>
          <w:szCs w:val="24"/>
        </w:rPr>
      </w:pPr>
    </w:p>
    <w:p w:rsidR="00D60928" w:rsidRPr="00DD5ADB" w:rsidRDefault="004A19D5" w:rsidP="00D60928">
      <w:pPr>
        <w:tabs>
          <w:tab w:val="left" w:pos="2940"/>
        </w:tabs>
        <w:spacing w:after="0"/>
        <w:rPr>
          <w:rFonts w:cstheme="minorHAnsi"/>
          <w:sz w:val="24"/>
          <w:szCs w:val="24"/>
        </w:rPr>
      </w:pPr>
      <w:r w:rsidRPr="00DD5ADB">
        <w:rPr>
          <w:rFonts w:cstheme="minorHAnsi"/>
          <w:noProof/>
          <w:sz w:val="24"/>
          <w:szCs w:val="24"/>
        </w:rPr>
        <w:drawing>
          <wp:anchor distT="0" distB="0" distL="114300" distR="114300" simplePos="0" relativeHeight="251661312" behindDoc="1" locked="0" layoutInCell="1" allowOverlap="1">
            <wp:simplePos x="0" y="0"/>
            <wp:positionH relativeFrom="column">
              <wp:posOffset>-36830</wp:posOffset>
            </wp:positionH>
            <wp:positionV relativeFrom="paragraph">
              <wp:posOffset>60223</wp:posOffset>
            </wp:positionV>
            <wp:extent cx="3538220" cy="3606165"/>
            <wp:effectExtent l="19050" t="19050" r="24130" b="13335"/>
            <wp:wrapTight wrapText="bothSides">
              <wp:wrapPolygon edited="0">
                <wp:start x="-116" y="-114"/>
                <wp:lineTo x="-116" y="21566"/>
                <wp:lineTo x="21631" y="21566"/>
                <wp:lineTo x="21631" y="-114"/>
                <wp:lineTo x="-116" y="-11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8220" cy="36061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60928" w:rsidRPr="00DD5ADB">
        <w:rPr>
          <w:rFonts w:cstheme="minorHAnsi"/>
          <w:sz w:val="24"/>
          <w:szCs w:val="24"/>
        </w:rPr>
        <w:t>The stability angles</w:t>
      </w:r>
      <w:r w:rsidR="0072691B" w:rsidRPr="00DD5ADB">
        <w:rPr>
          <w:rFonts w:cstheme="minorHAnsi"/>
          <w:sz w:val="24"/>
          <w:szCs w:val="24"/>
        </w:rPr>
        <w:t xml:space="preserve"> </w:t>
      </w:r>
      <w:r w:rsidR="00E86D05" w:rsidRPr="00DD5ADB">
        <w:rPr>
          <w:rFonts w:cstheme="minorHAnsi"/>
          <w:sz w:val="24"/>
          <w:szCs w:val="24"/>
        </w:rPr>
        <w:t xml:space="preserve">listed within the manufacturer’s operators manual </w:t>
      </w:r>
      <w:r w:rsidR="00D60928" w:rsidRPr="00DD5ADB">
        <w:rPr>
          <w:rFonts w:cstheme="minorHAnsi"/>
          <w:sz w:val="24"/>
          <w:szCs w:val="24"/>
        </w:rPr>
        <w:t xml:space="preserve">shall not be </w:t>
      </w:r>
      <w:r w:rsidR="00E86D05" w:rsidRPr="00DD5ADB">
        <w:rPr>
          <w:rFonts w:cstheme="minorHAnsi"/>
          <w:sz w:val="24"/>
          <w:szCs w:val="24"/>
        </w:rPr>
        <w:t xml:space="preserve">exceeded </w:t>
      </w:r>
      <w:r w:rsidR="00D60928" w:rsidRPr="00DD5ADB">
        <w:rPr>
          <w:rFonts w:cstheme="minorHAnsi"/>
          <w:sz w:val="24"/>
          <w:szCs w:val="24"/>
        </w:rPr>
        <w:t>in any direction when tramming</w:t>
      </w:r>
      <w:r w:rsidR="00E86D05" w:rsidRPr="00DD5ADB">
        <w:rPr>
          <w:rFonts w:cstheme="minorHAnsi"/>
          <w:sz w:val="24"/>
          <w:szCs w:val="24"/>
        </w:rPr>
        <w:t xml:space="preserve">, drilling, or </w:t>
      </w:r>
      <w:r w:rsidR="00D60928" w:rsidRPr="00DD5ADB">
        <w:rPr>
          <w:rFonts w:cstheme="minorHAnsi"/>
          <w:sz w:val="24"/>
          <w:szCs w:val="24"/>
        </w:rPr>
        <w:t>any other conditions.</w:t>
      </w:r>
    </w:p>
    <w:p w:rsidR="00D60928" w:rsidRPr="00DD5ADB" w:rsidRDefault="00D60928" w:rsidP="00D60928">
      <w:pPr>
        <w:tabs>
          <w:tab w:val="left" w:pos="2940"/>
        </w:tabs>
        <w:spacing w:after="0"/>
        <w:rPr>
          <w:rFonts w:cstheme="minorHAnsi"/>
          <w:sz w:val="24"/>
          <w:szCs w:val="24"/>
        </w:rPr>
      </w:pPr>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 xml:space="preserve">When the drill rig is intended to work, tram or be parked on a plane deviating from the horizontal, the verification of stability shall include the maximum allowed slope angle under the most unfavorable conditions as specified and stated in the operator’s instructions.  </w:t>
      </w:r>
    </w:p>
    <w:p w:rsidR="004A19D5" w:rsidRDefault="004A19D5" w:rsidP="00D60928">
      <w:pPr>
        <w:tabs>
          <w:tab w:val="left" w:pos="2940"/>
        </w:tabs>
        <w:spacing w:after="0"/>
        <w:rPr>
          <w:rFonts w:cstheme="minorHAnsi"/>
          <w:sz w:val="24"/>
          <w:szCs w:val="24"/>
        </w:rPr>
      </w:pPr>
    </w:p>
    <w:p w:rsidR="00D60928" w:rsidRPr="00DD5ADB" w:rsidRDefault="004A19D5" w:rsidP="00D60928">
      <w:pPr>
        <w:tabs>
          <w:tab w:val="left" w:pos="2940"/>
        </w:tabs>
        <w:spacing w:after="0"/>
        <w:rPr>
          <w:rFonts w:cstheme="minorHAnsi"/>
          <w:sz w:val="24"/>
          <w:szCs w:val="24"/>
        </w:rPr>
      </w:pPr>
      <w:r w:rsidRPr="00DD5ADB">
        <w:rPr>
          <w:rFonts w:cstheme="minorHAnsi"/>
          <w:noProof/>
          <w:sz w:val="24"/>
          <w:szCs w:val="24"/>
        </w:rPr>
        <mc:AlternateContent>
          <mc:Choice Requires="wps">
            <w:drawing>
              <wp:anchor distT="0" distB="0" distL="114300" distR="114300" simplePos="0" relativeHeight="251663360" behindDoc="1" locked="0" layoutInCell="1" allowOverlap="1" wp14:anchorId="44954E4B" wp14:editId="2EE97807">
                <wp:simplePos x="0" y="0"/>
                <wp:positionH relativeFrom="column">
                  <wp:posOffset>-36830</wp:posOffset>
                </wp:positionH>
                <wp:positionV relativeFrom="paragraph">
                  <wp:posOffset>685673</wp:posOffset>
                </wp:positionV>
                <wp:extent cx="3540125" cy="160655"/>
                <wp:effectExtent l="0" t="0" r="3175" b="0"/>
                <wp:wrapTight wrapText="bothSides">
                  <wp:wrapPolygon edited="0">
                    <wp:start x="0" y="0"/>
                    <wp:lineTo x="0" y="17929"/>
                    <wp:lineTo x="21503" y="17929"/>
                    <wp:lineTo x="2150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540125" cy="160655"/>
                        </a:xfrm>
                        <a:prstGeom prst="rect">
                          <a:avLst/>
                        </a:prstGeom>
                        <a:solidFill>
                          <a:prstClr val="white"/>
                        </a:solidFill>
                        <a:ln>
                          <a:noFill/>
                        </a:ln>
                      </wps:spPr>
                      <wps:txbx>
                        <w:txbxContent>
                          <w:p w:rsidR="00092F28" w:rsidRPr="00F10A55" w:rsidRDefault="00092F28" w:rsidP="0072691B">
                            <w:pPr>
                              <w:pStyle w:val="Caption"/>
                              <w:rPr>
                                <w:rFonts w:ascii="Arial" w:hAnsi="Arial" w:cs="Arial"/>
                                <w:noProof/>
                                <w:sz w:val="20"/>
                                <w:szCs w:val="20"/>
                              </w:rPr>
                            </w:pPr>
                            <w:r>
                              <w:t>“G” is 10 degrees or less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4E4B" id="Text Box 4" o:spid="_x0000_s1031" type="#_x0000_t202" style="position:absolute;margin-left:-2.9pt;margin-top:54pt;width:278.75pt;height:1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" stroked="f">
                <v:textbox inset="0,0,0,0">
                  <w:txbxContent>
                    <w:p w:rsidR="00092F28" w:rsidRPr="00F10A55" w:rsidRDefault="00092F28" w:rsidP="0072691B">
                      <w:pPr>
                        <w:pStyle w:val="Caption"/>
                        <w:rPr>
                          <w:rFonts w:ascii="Arial" w:hAnsi="Arial" w:cs="Arial"/>
                          <w:noProof/>
                          <w:sz w:val="20"/>
                          <w:szCs w:val="20"/>
                        </w:rPr>
                      </w:pPr>
                      <w:r>
                        <w:t>“G” is 10 degrees or less</w:t>
                      </w:r>
                    </w:p>
                  </w:txbxContent>
                </v:textbox>
                <w10:wrap type="tight"/>
              </v:shape>
            </w:pict>
          </mc:Fallback>
        </mc:AlternateContent>
      </w:r>
      <w:r w:rsidR="00D60928" w:rsidRPr="00DD5ADB">
        <w:rPr>
          <w:rFonts w:cstheme="minorHAnsi"/>
          <w:sz w:val="24"/>
          <w:szCs w:val="24"/>
        </w:rPr>
        <w:t>Instructions on stability and other essential restrictions of use which are of immediate importance shall be given on signs clearly visible at the operator’s position, e.g. maximum allowed gradient angle for slopes when tramming or drilling.</w:t>
      </w:r>
      <w:r w:rsidR="0072691B" w:rsidRPr="00DD5ADB">
        <w:rPr>
          <w:rFonts w:cstheme="minorHAnsi"/>
          <w:sz w:val="24"/>
          <w:szCs w:val="24"/>
        </w:rPr>
        <w:t xml:space="preserve"> </w:t>
      </w:r>
    </w:p>
    <w:p w:rsidR="0072691B" w:rsidRPr="00DD5ADB" w:rsidRDefault="0072691B" w:rsidP="00D60928">
      <w:pPr>
        <w:tabs>
          <w:tab w:val="left" w:pos="2940"/>
        </w:tabs>
        <w:spacing w:after="0"/>
        <w:rPr>
          <w:rFonts w:cstheme="minorHAnsi"/>
          <w:sz w:val="24"/>
          <w:szCs w:val="24"/>
        </w:rPr>
      </w:pPr>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 xml:space="preserve">Detailed instructions regarding the restrictions and special measures to be taken when drilling, tramming or parking shall be given in the operator’s </w:t>
      </w:r>
      <w:r w:rsidR="0072691B" w:rsidRPr="00DD5ADB">
        <w:rPr>
          <w:rFonts w:cstheme="minorHAnsi"/>
          <w:sz w:val="24"/>
          <w:szCs w:val="24"/>
        </w:rPr>
        <w:t>manual.</w:t>
      </w:r>
    </w:p>
    <w:p w:rsidR="0072691B" w:rsidRPr="00DD5ADB" w:rsidRDefault="0072691B" w:rsidP="00D60928">
      <w:pPr>
        <w:tabs>
          <w:tab w:val="left" w:pos="2940"/>
        </w:tabs>
        <w:spacing w:after="0"/>
        <w:rPr>
          <w:rFonts w:cstheme="minorHAnsi"/>
          <w:sz w:val="24"/>
          <w:szCs w:val="24"/>
        </w:rPr>
      </w:pPr>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Weights and positions of centers of gravity of single parts of the drill rig including the base machine, which have a significant effect on the stability and which are input data for the stability calculation, shall be verified by calculation and/or weighing.</w:t>
      </w:r>
    </w:p>
    <w:p w:rsidR="00D60928" w:rsidRPr="00DD5ADB" w:rsidRDefault="00D60928" w:rsidP="00D60928">
      <w:pPr>
        <w:tabs>
          <w:tab w:val="left" w:pos="2940"/>
        </w:tabs>
        <w:spacing w:after="0"/>
        <w:rPr>
          <w:rFonts w:cstheme="minorHAnsi"/>
          <w:sz w:val="24"/>
          <w:szCs w:val="24"/>
        </w:rPr>
      </w:pPr>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The calculation shall be based on the drill rig standing on a firm plane with a mast inclination as specified and stated in the operator’s instructions and for the tipping line giving the lowest stability.</w:t>
      </w:r>
    </w:p>
    <w:p w:rsidR="00D60928" w:rsidRPr="00CF4F72" w:rsidRDefault="007C6EFB" w:rsidP="007C6EFB">
      <w:pPr>
        <w:pStyle w:val="Heading2"/>
      </w:pPr>
      <w:bookmarkStart w:id="35" w:name="_Toc519678891"/>
      <w:r>
        <w:lastRenderedPageBreak/>
        <w:t>Dynamic F</w:t>
      </w:r>
      <w:r w:rsidR="00D60928" w:rsidRPr="00CF4F72">
        <w:t>orces</w:t>
      </w:r>
      <w:bookmarkEnd w:id="35"/>
    </w:p>
    <w:p w:rsidR="00D60928" w:rsidRDefault="004A19D5" w:rsidP="00D60928">
      <w:pPr>
        <w:tabs>
          <w:tab w:val="left" w:pos="2940"/>
        </w:tabs>
        <w:spacing w:after="0"/>
        <w:rPr>
          <w:rFonts w:cstheme="minorHAnsi"/>
          <w:sz w:val="24"/>
          <w:szCs w:val="24"/>
        </w:rPr>
      </w:pPr>
      <w:r w:rsidRPr="00DD5ADB">
        <w:rPr>
          <w:rFonts w:cstheme="minorHAnsi"/>
          <w:noProof/>
          <w:sz w:val="24"/>
          <w:szCs w:val="24"/>
        </w:rPr>
        <w:drawing>
          <wp:anchor distT="0" distB="0" distL="114300" distR="114300" simplePos="0" relativeHeight="251664384" behindDoc="1" locked="0" layoutInCell="1" allowOverlap="1">
            <wp:simplePos x="0" y="0"/>
            <wp:positionH relativeFrom="margin">
              <wp:posOffset>4066540</wp:posOffset>
            </wp:positionH>
            <wp:positionV relativeFrom="paragraph">
              <wp:posOffset>565150</wp:posOffset>
            </wp:positionV>
            <wp:extent cx="1733550" cy="1773555"/>
            <wp:effectExtent l="19050" t="19050" r="19050" b="17145"/>
            <wp:wrapTight wrapText="bothSides">
              <wp:wrapPolygon edited="0">
                <wp:start x="-237" y="-232"/>
                <wp:lineTo x="-237" y="21577"/>
                <wp:lineTo x="21600" y="21577"/>
                <wp:lineTo x="21600" y="-232"/>
                <wp:lineTo x="-237" y="-2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1773555"/>
                    </a:xfrm>
                    <a:prstGeom prst="rect">
                      <a:avLst/>
                    </a:prstGeom>
                    <a:noFill/>
                    <a:ln>
                      <a:solidFill>
                        <a:schemeClr val="accent1"/>
                      </a:solidFill>
                    </a:ln>
                  </pic:spPr>
                </pic:pic>
              </a:graphicData>
            </a:graphic>
          </wp:anchor>
        </w:drawing>
      </w:r>
      <w:r w:rsidR="00D60928" w:rsidRPr="00DD5ADB">
        <w:rPr>
          <w:rFonts w:cstheme="minorHAnsi"/>
          <w:sz w:val="24"/>
          <w:szCs w:val="24"/>
        </w:rPr>
        <w:t xml:space="preserve">For drill rigs having a </w:t>
      </w:r>
      <w:r w:rsidR="0072691B" w:rsidRPr="00DD5ADB">
        <w:rPr>
          <w:rFonts w:cstheme="minorHAnsi"/>
          <w:sz w:val="24"/>
          <w:szCs w:val="24"/>
        </w:rPr>
        <w:t>rotating</w:t>
      </w:r>
      <w:r w:rsidR="00D60928" w:rsidRPr="00DD5ADB">
        <w:rPr>
          <w:rFonts w:cstheme="minorHAnsi"/>
          <w:sz w:val="24"/>
          <w:szCs w:val="24"/>
        </w:rPr>
        <w:t xml:space="preserve"> superstructure, the centrifugal force which acts on the center of gravity of the rotating masses, shall be </w:t>
      </w:r>
      <w:r w:rsidR="0072691B" w:rsidRPr="00DD5ADB">
        <w:rPr>
          <w:rFonts w:cstheme="minorHAnsi"/>
          <w:sz w:val="24"/>
          <w:szCs w:val="24"/>
        </w:rPr>
        <w:t>considered</w:t>
      </w:r>
      <w:r w:rsidR="00D60928" w:rsidRPr="00DD5ADB">
        <w:rPr>
          <w:rFonts w:cstheme="minorHAnsi"/>
          <w:sz w:val="24"/>
          <w:szCs w:val="24"/>
        </w:rPr>
        <w:t xml:space="preserve"> in the calculation of stability.  </w:t>
      </w:r>
    </w:p>
    <w:p w:rsidR="004A19D5" w:rsidRPr="00DD5ADB" w:rsidRDefault="004A19D5" w:rsidP="00D60928">
      <w:pPr>
        <w:tabs>
          <w:tab w:val="left" w:pos="2940"/>
        </w:tabs>
        <w:spacing w:after="0"/>
        <w:rPr>
          <w:rFonts w:cstheme="minorHAnsi"/>
          <w:sz w:val="24"/>
          <w:szCs w:val="24"/>
        </w:rPr>
      </w:pPr>
    </w:p>
    <w:p w:rsidR="00D60928" w:rsidRPr="004A19D5" w:rsidRDefault="00D60928" w:rsidP="007C6EFB">
      <w:pPr>
        <w:pStyle w:val="Heading3"/>
      </w:pPr>
      <w:bookmarkStart w:id="36" w:name="_Toc519678892"/>
      <w:r w:rsidRPr="004A19D5">
        <w:t xml:space="preserve">Wind </w:t>
      </w:r>
      <w:r w:rsidR="009538E2" w:rsidRPr="004A19D5">
        <w:t>Force</w:t>
      </w:r>
      <w:bookmarkEnd w:id="36"/>
    </w:p>
    <w:p w:rsidR="00D60928" w:rsidRPr="00DD5ADB" w:rsidRDefault="00D60928" w:rsidP="00D60928">
      <w:pPr>
        <w:tabs>
          <w:tab w:val="left" w:pos="2940"/>
        </w:tabs>
        <w:spacing w:after="0"/>
        <w:rPr>
          <w:rFonts w:cstheme="minorHAnsi"/>
          <w:sz w:val="24"/>
          <w:szCs w:val="24"/>
        </w:rPr>
      </w:pPr>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 xml:space="preserve">The wind force shall be </w:t>
      </w:r>
      <w:r w:rsidR="0072691B" w:rsidRPr="00DD5ADB">
        <w:rPr>
          <w:rFonts w:cstheme="minorHAnsi"/>
          <w:sz w:val="24"/>
          <w:szCs w:val="24"/>
        </w:rPr>
        <w:t>considered</w:t>
      </w:r>
      <w:r w:rsidRPr="00DD5ADB">
        <w:rPr>
          <w:rFonts w:cstheme="minorHAnsi"/>
          <w:sz w:val="24"/>
          <w:szCs w:val="24"/>
        </w:rPr>
        <w:t xml:space="preserve"> in the stability calculation.  The wind force shall be assumed to act on the drill rig, including stacked drill rods and other equipment, adding to the overturning moment.</w:t>
      </w:r>
    </w:p>
    <w:p w:rsidR="00D60928" w:rsidRPr="00DD5ADB" w:rsidRDefault="00D60928" w:rsidP="00D60928">
      <w:pPr>
        <w:tabs>
          <w:tab w:val="left" w:pos="2940"/>
        </w:tabs>
        <w:spacing w:after="0"/>
        <w:rPr>
          <w:rFonts w:cstheme="minorHAnsi"/>
          <w:sz w:val="24"/>
          <w:szCs w:val="24"/>
        </w:rPr>
      </w:pPr>
    </w:p>
    <w:p w:rsidR="00D60928" w:rsidRPr="004A19D5" w:rsidRDefault="00D60928" w:rsidP="007C6EFB">
      <w:pPr>
        <w:pStyle w:val="Heading3"/>
      </w:pPr>
      <w:bookmarkStart w:id="37" w:name="_Toc519678893"/>
      <w:r w:rsidRPr="004A19D5">
        <w:t xml:space="preserve">Other </w:t>
      </w:r>
      <w:r w:rsidR="009538E2" w:rsidRPr="004A19D5">
        <w:t>Working Forces</w:t>
      </w:r>
      <w:bookmarkEnd w:id="37"/>
    </w:p>
    <w:p w:rsidR="00D60928" w:rsidRPr="00DD5ADB" w:rsidRDefault="00D60928" w:rsidP="00D60928">
      <w:pPr>
        <w:tabs>
          <w:tab w:val="left" w:pos="2940"/>
        </w:tabs>
        <w:spacing w:after="0"/>
        <w:rPr>
          <w:rFonts w:cstheme="minorHAnsi"/>
          <w:sz w:val="24"/>
          <w:szCs w:val="24"/>
        </w:rPr>
      </w:pPr>
    </w:p>
    <w:p w:rsidR="00D60928" w:rsidRPr="00DD5ADB" w:rsidRDefault="00D60928" w:rsidP="00D60928">
      <w:pPr>
        <w:tabs>
          <w:tab w:val="left" w:pos="2940"/>
        </w:tabs>
        <w:spacing w:after="0"/>
        <w:rPr>
          <w:rFonts w:cstheme="minorHAnsi"/>
          <w:sz w:val="24"/>
          <w:szCs w:val="24"/>
        </w:rPr>
      </w:pPr>
      <w:r w:rsidRPr="00DD5ADB">
        <w:rPr>
          <w:rFonts w:cstheme="minorHAnsi"/>
          <w:sz w:val="24"/>
          <w:szCs w:val="24"/>
        </w:rPr>
        <w:t xml:space="preserve">Other working forces that can influence the stability shall be </w:t>
      </w:r>
      <w:r w:rsidR="0072691B" w:rsidRPr="00DD5ADB">
        <w:rPr>
          <w:rFonts w:cstheme="minorHAnsi"/>
          <w:sz w:val="24"/>
          <w:szCs w:val="24"/>
        </w:rPr>
        <w:t>considered</w:t>
      </w:r>
      <w:r w:rsidRPr="00DD5ADB">
        <w:rPr>
          <w:rFonts w:cstheme="minorHAnsi"/>
          <w:sz w:val="24"/>
          <w:szCs w:val="24"/>
        </w:rPr>
        <w:t xml:space="preserve"> when calculating the stability e.g.:</w:t>
      </w:r>
    </w:p>
    <w:p w:rsidR="00D60928" w:rsidRPr="00DD5ADB" w:rsidRDefault="00D60928" w:rsidP="00D60928">
      <w:pPr>
        <w:tabs>
          <w:tab w:val="left" w:pos="2940"/>
        </w:tabs>
        <w:spacing w:after="0"/>
        <w:rPr>
          <w:rFonts w:cstheme="minorHAnsi"/>
          <w:sz w:val="24"/>
          <w:szCs w:val="24"/>
        </w:rPr>
      </w:pPr>
    </w:p>
    <w:p w:rsidR="00D60928" w:rsidRDefault="00E86D05" w:rsidP="0072691B">
      <w:pPr>
        <w:pStyle w:val="ListParagraph"/>
        <w:numPr>
          <w:ilvl w:val="0"/>
          <w:numId w:val="7"/>
        </w:numPr>
        <w:tabs>
          <w:tab w:val="left" w:pos="2940"/>
        </w:tabs>
        <w:spacing w:after="0"/>
        <w:rPr>
          <w:rFonts w:asciiTheme="minorHAnsi" w:hAnsiTheme="minorHAnsi" w:cstheme="minorHAnsi"/>
          <w:sz w:val="24"/>
          <w:szCs w:val="24"/>
        </w:rPr>
      </w:pPr>
      <w:r w:rsidRPr="00DD5ADB">
        <w:rPr>
          <w:rFonts w:asciiTheme="minorHAnsi" w:hAnsiTheme="minorHAnsi" w:cstheme="minorHAnsi"/>
          <w:noProof/>
          <w:sz w:val="24"/>
          <w:szCs w:val="24"/>
        </w:rPr>
        <w:drawing>
          <wp:anchor distT="0" distB="0" distL="114300" distR="114300" simplePos="0" relativeHeight="251674624" behindDoc="1" locked="0" layoutInCell="1" allowOverlap="1" wp14:anchorId="41B8595A" wp14:editId="58489B33">
            <wp:simplePos x="0" y="0"/>
            <wp:positionH relativeFrom="column">
              <wp:posOffset>2435555</wp:posOffset>
            </wp:positionH>
            <wp:positionV relativeFrom="paragraph">
              <wp:posOffset>52070</wp:posOffset>
            </wp:positionV>
            <wp:extent cx="3533140" cy="3536950"/>
            <wp:effectExtent l="19050" t="19050" r="10160" b="25400"/>
            <wp:wrapTight wrapText="bothSides">
              <wp:wrapPolygon edited="0">
                <wp:start x="-116" y="-116"/>
                <wp:lineTo x="-116" y="21639"/>
                <wp:lineTo x="21546" y="21639"/>
                <wp:lineTo x="21546" y="-116"/>
                <wp:lineTo x="-116" y="-11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3140" cy="35369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60928" w:rsidRPr="00DD5ADB">
        <w:rPr>
          <w:rFonts w:asciiTheme="minorHAnsi" w:hAnsiTheme="minorHAnsi" w:cstheme="minorHAnsi"/>
          <w:sz w:val="24"/>
          <w:szCs w:val="24"/>
        </w:rPr>
        <w:t>The winch force between drill mast and drilling tool in the bore hole.  The drill string and tool shall not be regarded as a support when only a rope is being used for pulling up the drilling tool</w:t>
      </w:r>
      <w:r w:rsidR="00593E66">
        <w:rPr>
          <w:rFonts w:asciiTheme="minorHAnsi" w:hAnsiTheme="minorHAnsi" w:cstheme="minorHAnsi"/>
          <w:sz w:val="24"/>
          <w:szCs w:val="24"/>
        </w:rPr>
        <w:t>.</w:t>
      </w:r>
    </w:p>
    <w:p w:rsidR="00593E66" w:rsidRPr="00DD5ADB" w:rsidRDefault="00593E66" w:rsidP="00593E66">
      <w:pPr>
        <w:pStyle w:val="ListParagraph"/>
        <w:tabs>
          <w:tab w:val="left" w:pos="2940"/>
        </w:tabs>
        <w:spacing w:after="0"/>
        <w:rPr>
          <w:rFonts w:asciiTheme="minorHAnsi" w:hAnsiTheme="minorHAnsi" w:cstheme="minorHAnsi"/>
          <w:sz w:val="24"/>
          <w:szCs w:val="24"/>
        </w:rPr>
      </w:pPr>
    </w:p>
    <w:p w:rsidR="00D60928" w:rsidRDefault="00D60928" w:rsidP="0072691B">
      <w:pPr>
        <w:pStyle w:val="ListParagraph"/>
        <w:numPr>
          <w:ilvl w:val="0"/>
          <w:numId w:val="7"/>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In the case of drilling down, the drill string may be considered as support</w:t>
      </w:r>
      <w:r w:rsidR="00593E66">
        <w:rPr>
          <w:rFonts w:asciiTheme="minorHAnsi" w:hAnsiTheme="minorHAnsi" w:cstheme="minorHAnsi"/>
          <w:sz w:val="24"/>
          <w:szCs w:val="24"/>
        </w:rPr>
        <w:t>.</w:t>
      </w:r>
    </w:p>
    <w:p w:rsidR="00593E66" w:rsidRPr="00593E66" w:rsidRDefault="00593E66" w:rsidP="00593E66">
      <w:pPr>
        <w:tabs>
          <w:tab w:val="left" w:pos="2940"/>
        </w:tabs>
        <w:spacing w:after="0"/>
        <w:rPr>
          <w:rFonts w:cstheme="minorHAnsi"/>
          <w:sz w:val="24"/>
          <w:szCs w:val="24"/>
        </w:rPr>
      </w:pPr>
    </w:p>
    <w:p w:rsidR="00D60928" w:rsidRPr="00DD5ADB" w:rsidRDefault="00D60928" w:rsidP="0072691B">
      <w:pPr>
        <w:pStyle w:val="ListParagraph"/>
        <w:numPr>
          <w:ilvl w:val="0"/>
          <w:numId w:val="7"/>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In case of upwards drilling it shall be checked that the available feed forces do not make the rear part of the drill rig lift</w:t>
      </w:r>
      <w:r w:rsidR="00593E66">
        <w:rPr>
          <w:rFonts w:asciiTheme="minorHAnsi" w:hAnsiTheme="minorHAnsi" w:cstheme="minorHAnsi"/>
          <w:sz w:val="24"/>
          <w:szCs w:val="24"/>
        </w:rPr>
        <w:t>.</w:t>
      </w:r>
    </w:p>
    <w:p w:rsidR="00D60928" w:rsidRDefault="00D60928" w:rsidP="00D60928">
      <w:pPr>
        <w:tabs>
          <w:tab w:val="left" w:pos="2940"/>
        </w:tabs>
        <w:spacing w:after="0"/>
        <w:rPr>
          <w:rFonts w:cstheme="minorHAnsi"/>
          <w:sz w:val="24"/>
          <w:szCs w:val="24"/>
        </w:rPr>
      </w:pPr>
    </w:p>
    <w:p w:rsidR="00075779" w:rsidRDefault="00075779" w:rsidP="00D60928">
      <w:pPr>
        <w:tabs>
          <w:tab w:val="left" w:pos="2940"/>
        </w:tabs>
        <w:spacing w:after="0"/>
        <w:rPr>
          <w:rFonts w:cstheme="minorHAnsi"/>
          <w:sz w:val="24"/>
          <w:szCs w:val="24"/>
        </w:rPr>
      </w:pPr>
    </w:p>
    <w:p w:rsidR="00075779" w:rsidRDefault="00075779">
      <w:pPr>
        <w:rPr>
          <w:rFonts w:asciiTheme="majorHAnsi" w:eastAsiaTheme="majorEastAsia" w:hAnsiTheme="majorHAnsi" w:cstheme="majorBidi"/>
          <w:color w:val="0B5294" w:themeColor="accent1" w:themeShade="BF"/>
          <w:sz w:val="26"/>
          <w:szCs w:val="26"/>
        </w:rPr>
      </w:pPr>
      <w:r>
        <w:br w:type="page"/>
      </w:r>
    </w:p>
    <w:p w:rsidR="00D60928" w:rsidRPr="00593E66" w:rsidRDefault="00D60928" w:rsidP="007C6EFB">
      <w:pPr>
        <w:pStyle w:val="Heading2"/>
      </w:pPr>
      <w:bookmarkStart w:id="38" w:name="_Toc519678894"/>
      <w:r w:rsidRPr="00593E66">
        <w:lastRenderedPageBreak/>
        <w:t xml:space="preserve">Operating </w:t>
      </w:r>
      <w:r w:rsidR="009538E2" w:rsidRPr="00593E66">
        <w:t>Conditions</w:t>
      </w:r>
      <w:bookmarkEnd w:id="38"/>
    </w:p>
    <w:p w:rsidR="00D60928" w:rsidRPr="00DD5ADB" w:rsidRDefault="00D60928" w:rsidP="00D60928">
      <w:pPr>
        <w:tabs>
          <w:tab w:val="left" w:pos="2940"/>
        </w:tabs>
        <w:spacing w:after="0"/>
        <w:rPr>
          <w:rFonts w:cstheme="minorHAnsi"/>
          <w:sz w:val="24"/>
          <w:szCs w:val="24"/>
        </w:rPr>
      </w:pPr>
    </w:p>
    <w:p w:rsidR="00D60928" w:rsidRPr="00DD5ADB" w:rsidRDefault="0072691B" w:rsidP="00D60928">
      <w:pPr>
        <w:tabs>
          <w:tab w:val="left" w:pos="2940"/>
        </w:tabs>
        <w:spacing w:after="0"/>
        <w:rPr>
          <w:rFonts w:cstheme="minorHAnsi"/>
          <w:sz w:val="24"/>
          <w:szCs w:val="24"/>
        </w:rPr>
      </w:pPr>
      <w:r w:rsidRPr="00DD5ADB">
        <w:rPr>
          <w:rFonts w:cstheme="minorHAnsi"/>
          <w:sz w:val="24"/>
          <w:szCs w:val="24"/>
        </w:rPr>
        <w:t>Conditions that can affect foundation drill rig</w:t>
      </w:r>
      <w:r w:rsidR="00D60928" w:rsidRPr="00DD5ADB">
        <w:rPr>
          <w:rFonts w:cstheme="minorHAnsi"/>
          <w:sz w:val="24"/>
          <w:szCs w:val="24"/>
        </w:rPr>
        <w:t xml:space="preserve"> stability </w:t>
      </w:r>
      <w:r w:rsidR="007236CE" w:rsidRPr="00DD5ADB">
        <w:rPr>
          <w:rFonts w:cstheme="minorHAnsi"/>
          <w:sz w:val="24"/>
          <w:szCs w:val="24"/>
        </w:rPr>
        <w:t>may include:</w:t>
      </w:r>
    </w:p>
    <w:p w:rsidR="00D60928" w:rsidRPr="00DD5ADB" w:rsidRDefault="00D60928" w:rsidP="00D60928">
      <w:pPr>
        <w:tabs>
          <w:tab w:val="left" w:pos="2940"/>
        </w:tabs>
        <w:spacing w:after="0"/>
        <w:rPr>
          <w:rFonts w:cstheme="minorHAnsi"/>
          <w:sz w:val="24"/>
          <w:szCs w:val="24"/>
        </w:rPr>
      </w:pPr>
    </w:p>
    <w:p w:rsidR="00D60928" w:rsidRPr="00DD5ADB" w:rsidRDefault="007236CE"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Mast extensions</w:t>
      </w:r>
      <w:r w:rsidR="00D60928" w:rsidRPr="00DD5ADB">
        <w:rPr>
          <w:rFonts w:asciiTheme="minorHAnsi" w:hAnsiTheme="minorHAnsi" w:cstheme="minorHAnsi"/>
          <w:sz w:val="24"/>
          <w:szCs w:val="24"/>
        </w:rPr>
        <w:t>, service platforms</w:t>
      </w:r>
      <w:r w:rsidRPr="00DD5ADB">
        <w:rPr>
          <w:rFonts w:asciiTheme="minorHAnsi" w:hAnsiTheme="minorHAnsi" w:cstheme="minorHAnsi"/>
          <w:sz w:val="24"/>
          <w:szCs w:val="24"/>
        </w:rPr>
        <w:t xml:space="preserve">, grout tubes / </w:t>
      </w:r>
      <w:r w:rsidR="00D60928" w:rsidRPr="00DD5ADB">
        <w:rPr>
          <w:rFonts w:asciiTheme="minorHAnsi" w:hAnsiTheme="minorHAnsi" w:cstheme="minorHAnsi"/>
          <w:sz w:val="24"/>
          <w:szCs w:val="24"/>
        </w:rPr>
        <w:t>feed extension in advanced positions</w:t>
      </w:r>
      <w:r w:rsidR="00075779">
        <w:rPr>
          <w:rFonts w:asciiTheme="minorHAnsi" w:hAnsiTheme="minorHAnsi" w:cstheme="minorHAnsi"/>
          <w:sz w:val="24"/>
          <w:szCs w:val="24"/>
        </w:rPr>
        <w:t>;</w:t>
      </w:r>
    </w:p>
    <w:p w:rsidR="00D60928" w:rsidRPr="00DD5ADB"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Steering turned in the extreme and most unfavorable position (articulated carrier)</w:t>
      </w:r>
      <w:r w:rsidR="00075779">
        <w:rPr>
          <w:rFonts w:asciiTheme="minorHAnsi" w:hAnsiTheme="minorHAnsi" w:cstheme="minorHAnsi"/>
          <w:sz w:val="24"/>
          <w:szCs w:val="24"/>
        </w:rPr>
        <w:t>;</w:t>
      </w:r>
    </w:p>
    <w:p w:rsidR="00D60928" w:rsidRPr="00DD5ADB"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Mast at the utmost front upward position and maximum forward mast inclination</w:t>
      </w:r>
      <w:r w:rsidR="00075779">
        <w:rPr>
          <w:rFonts w:asciiTheme="minorHAnsi" w:hAnsiTheme="minorHAnsi" w:cstheme="minorHAnsi"/>
          <w:sz w:val="24"/>
          <w:szCs w:val="24"/>
        </w:rPr>
        <w:t>;</w:t>
      </w:r>
    </w:p>
    <w:p w:rsidR="00D60928" w:rsidRPr="00DD5ADB"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Attachments at their highest position</w:t>
      </w:r>
      <w:r w:rsidR="00075779">
        <w:rPr>
          <w:rFonts w:asciiTheme="minorHAnsi" w:hAnsiTheme="minorHAnsi" w:cstheme="minorHAnsi"/>
          <w:sz w:val="24"/>
          <w:szCs w:val="24"/>
        </w:rPr>
        <w:t>;</w:t>
      </w:r>
    </w:p>
    <w:p w:rsidR="00D60928" w:rsidRPr="00DD5ADB"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Most unfavorable choice of tipping line</w:t>
      </w:r>
      <w:r w:rsidR="00075779">
        <w:rPr>
          <w:rFonts w:asciiTheme="minorHAnsi" w:hAnsiTheme="minorHAnsi" w:cstheme="minorHAnsi"/>
          <w:sz w:val="24"/>
          <w:szCs w:val="24"/>
        </w:rPr>
        <w:t>;</w:t>
      </w:r>
    </w:p>
    <w:p w:rsidR="00D60928" w:rsidRPr="00DD5ADB"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Wind coming from the most unfavorable direction</w:t>
      </w:r>
      <w:r w:rsidR="00075779">
        <w:rPr>
          <w:rFonts w:asciiTheme="minorHAnsi" w:hAnsiTheme="minorHAnsi" w:cstheme="minorHAnsi"/>
          <w:sz w:val="24"/>
          <w:szCs w:val="24"/>
        </w:rPr>
        <w:t>;</w:t>
      </w:r>
    </w:p>
    <w:p w:rsidR="00D60928" w:rsidRPr="00DD5ADB"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Centrifugal force applied to the super structure</w:t>
      </w:r>
      <w:r w:rsidR="00075779">
        <w:rPr>
          <w:rFonts w:asciiTheme="minorHAnsi" w:hAnsiTheme="minorHAnsi" w:cstheme="minorHAnsi"/>
          <w:sz w:val="24"/>
          <w:szCs w:val="24"/>
        </w:rPr>
        <w:t>;</w:t>
      </w:r>
    </w:p>
    <w:p w:rsidR="00D60928" w:rsidRDefault="00D60928" w:rsidP="007236CE">
      <w:pPr>
        <w:pStyle w:val="ListParagraph"/>
        <w:numPr>
          <w:ilvl w:val="0"/>
          <w:numId w:val="8"/>
        </w:numPr>
        <w:tabs>
          <w:tab w:val="left" w:pos="2940"/>
        </w:tabs>
        <w:spacing w:after="0"/>
        <w:rPr>
          <w:rFonts w:asciiTheme="minorHAnsi" w:hAnsiTheme="minorHAnsi" w:cstheme="minorHAnsi"/>
          <w:sz w:val="24"/>
          <w:szCs w:val="24"/>
        </w:rPr>
      </w:pPr>
      <w:r w:rsidRPr="00DD5ADB">
        <w:rPr>
          <w:rFonts w:asciiTheme="minorHAnsi" w:hAnsiTheme="minorHAnsi" w:cstheme="minorHAnsi"/>
          <w:sz w:val="24"/>
          <w:szCs w:val="24"/>
        </w:rPr>
        <w:t>Maximum pulling force on the rope suspended tool in the bore hole</w:t>
      </w:r>
      <w:r w:rsidR="00075779">
        <w:rPr>
          <w:rFonts w:asciiTheme="minorHAnsi" w:hAnsiTheme="minorHAnsi" w:cstheme="minorHAnsi"/>
          <w:sz w:val="24"/>
          <w:szCs w:val="24"/>
        </w:rPr>
        <w:t>.</w:t>
      </w:r>
    </w:p>
    <w:p w:rsidR="00593E66" w:rsidRPr="00DD5ADB" w:rsidRDefault="00593E66" w:rsidP="00593E66">
      <w:pPr>
        <w:pStyle w:val="ListParagraph"/>
        <w:tabs>
          <w:tab w:val="left" w:pos="2940"/>
        </w:tabs>
        <w:spacing w:after="0"/>
        <w:rPr>
          <w:rFonts w:asciiTheme="minorHAnsi" w:hAnsiTheme="minorHAnsi" w:cstheme="minorHAnsi"/>
          <w:sz w:val="24"/>
          <w:szCs w:val="24"/>
        </w:rPr>
      </w:pPr>
    </w:p>
    <w:p w:rsidR="00D60928" w:rsidRPr="00DD5ADB" w:rsidRDefault="00F96A6F" w:rsidP="004A19D5">
      <w:pPr>
        <w:tabs>
          <w:tab w:val="left" w:pos="2940"/>
        </w:tabs>
        <w:spacing w:after="0"/>
        <w:rPr>
          <w:rFonts w:cstheme="minorHAnsi"/>
          <w:sz w:val="24"/>
          <w:szCs w:val="24"/>
        </w:rPr>
      </w:pPr>
      <w:r w:rsidRPr="00DD5ADB">
        <w:rPr>
          <w:rFonts w:cs="Calibri"/>
          <w:noProof/>
          <w:sz w:val="24"/>
          <w:szCs w:val="24"/>
        </w:rPr>
        <w:drawing>
          <wp:inline distT="0" distB="0" distL="0" distR="0" wp14:anchorId="400751C8" wp14:editId="73D93CC2">
            <wp:extent cx="5911514" cy="3767328"/>
            <wp:effectExtent l="19050" t="19050" r="13335"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0979" cy="3805224"/>
                    </a:xfrm>
                    <a:prstGeom prst="rect">
                      <a:avLst/>
                    </a:prstGeom>
                    <a:noFill/>
                    <a:ln>
                      <a:solidFill>
                        <a:schemeClr val="accent1"/>
                      </a:solidFill>
                    </a:ln>
                  </pic:spPr>
                </pic:pic>
              </a:graphicData>
            </a:graphic>
          </wp:inline>
        </w:drawing>
      </w:r>
    </w:p>
    <w:p w:rsidR="00F96A6F" w:rsidRDefault="00F96A6F" w:rsidP="007236CE">
      <w:pPr>
        <w:tabs>
          <w:tab w:val="left" w:pos="2940"/>
        </w:tabs>
        <w:spacing w:after="0"/>
        <w:rPr>
          <w:rFonts w:cstheme="minorHAnsi"/>
          <w:b/>
          <w:sz w:val="24"/>
          <w:szCs w:val="24"/>
        </w:rPr>
      </w:pPr>
    </w:p>
    <w:p w:rsidR="00593E66" w:rsidRDefault="00593E66" w:rsidP="007236CE">
      <w:pPr>
        <w:tabs>
          <w:tab w:val="left" w:pos="2940"/>
        </w:tabs>
        <w:spacing w:after="0"/>
        <w:rPr>
          <w:rFonts w:cstheme="minorHAnsi"/>
          <w:b/>
          <w:sz w:val="24"/>
          <w:szCs w:val="24"/>
        </w:rPr>
      </w:pPr>
    </w:p>
    <w:p w:rsidR="00593E66" w:rsidRDefault="00593E66">
      <w:pPr>
        <w:rPr>
          <w:rFonts w:asciiTheme="majorHAnsi" w:hAnsiTheme="majorHAnsi" w:cstheme="minorHAnsi"/>
          <w:b/>
          <w:sz w:val="28"/>
          <w:szCs w:val="28"/>
        </w:rPr>
      </w:pPr>
      <w:r>
        <w:rPr>
          <w:rFonts w:asciiTheme="majorHAnsi" w:hAnsiTheme="majorHAnsi" w:cstheme="minorHAnsi"/>
          <w:b/>
          <w:sz w:val="28"/>
          <w:szCs w:val="28"/>
        </w:rPr>
        <w:br w:type="page"/>
      </w:r>
    </w:p>
    <w:p w:rsidR="00D60928" w:rsidRPr="00593E66" w:rsidRDefault="00593E66" w:rsidP="007C6EFB">
      <w:pPr>
        <w:pStyle w:val="Heading2"/>
      </w:pPr>
      <w:bookmarkStart w:id="39" w:name="_Toc519678895"/>
      <w:r>
        <w:lastRenderedPageBreak/>
        <w:t>S</w:t>
      </w:r>
      <w:r w:rsidR="00D60928" w:rsidRPr="00593E66">
        <w:t xml:space="preserve">ystem </w:t>
      </w:r>
      <w:r w:rsidR="009538E2" w:rsidRPr="00593E66">
        <w:t>for the Measurement of Inclination</w:t>
      </w:r>
      <w:bookmarkEnd w:id="39"/>
    </w:p>
    <w:p w:rsidR="00D60928" w:rsidRPr="00DD5ADB" w:rsidRDefault="00D60928" w:rsidP="00D60928">
      <w:pPr>
        <w:tabs>
          <w:tab w:val="left" w:pos="2940"/>
        </w:tabs>
        <w:spacing w:after="0"/>
        <w:rPr>
          <w:rFonts w:cstheme="minorHAnsi"/>
          <w:sz w:val="24"/>
          <w:szCs w:val="24"/>
        </w:rPr>
      </w:pPr>
    </w:p>
    <w:p w:rsidR="00D60928" w:rsidRPr="00DD5ADB" w:rsidRDefault="00593E66" w:rsidP="00D60928">
      <w:pPr>
        <w:tabs>
          <w:tab w:val="left" w:pos="2940"/>
        </w:tabs>
        <w:spacing w:after="0"/>
        <w:rPr>
          <w:rFonts w:cstheme="minorHAnsi"/>
          <w:sz w:val="24"/>
          <w:szCs w:val="24"/>
        </w:rPr>
      </w:pPr>
      <w:r w:rsidRPr="00DD5ADB">
        <w:rPr>
          <w:noProof/>
        </w:rPr>
        <w:drawing>
          <wp:anchor distT="0" distB="0" distL="114300" distR="114300" simplePos="0" relativeHeight="251675648" behindDoc="1" locked="0" layoutInCell="1" allowOverlap="1" wp14:anchorId="2F3E1873">
            <wp:simplePos x="0" y="0"/>
            <wp:positionH relativeFrom="margin">
              <wp:posOffset>-14986</wp:posOffset>
            </wp:positionH>
            <wp:positionV relativeFrom="paragraph">
              <wp:posOffset>580416</wp:posOffset>
            </wp:positionV>
            <wp:extent cx="4096385" cy="2823210"/>
            <wp:effectExtent l="19050" t="19050" r="18415" b="15240"/>
            <wp:wrapTight wrapText="bothSides">
              <wp:wrapPolygon edited="0">
                <wp:start x="-100" y="-146"/>
                <wp:lineTo x="-100" y="21571"/>
                <wp:lineTo x="21597" y="21571"/>
                <wp:lineTo x="21597" y="-146"/>
                <wp:lineTo x="-100" y="-14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6385" cy="28232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60928" w:rsidRPr="00DD5ADB">
        <w:rPr>
          <w:rFonts w:cstheme="minorHAnsi"/>
          <w:sz w:val="24"/>
          <w:szCs w:val="24"/>
        </w:rPr>
        <w:t>For checking stability under tramming condition and whil</w:t>
      </w:r>
      <w:r w:rsidR="007236CE" w:rsidRPr="00DD5ADB">
        <w:rPr>
          <w:rFonts w:cstheme="minorHAnsi"/>
          <w:sz w:val="24"/>
          <w:szCs w:val="24"/>
        </w:rPr>
        <w:t>e</w:t>
      </w:r>
      <w:r w:rsidR="00D60928" w:rsidRPr="00DD5ADB">
        <w:rPr>
          <w:rFonts w:cstheme="minorHAnsi"/>
          <w:sz w:val="24"/>
          <w:szCs w:val="24"/>
        </w:rPr>
        <w:t xml:space="preserve"> working</w:t>
      </w:r>
      <w:r w:rsidR="007236CE" w:rsidRPr="00DD5ADB">
        <w:rPr>
          <w:rFonts w:cstheme="minorHAnsi"/>
          <w:sz w:val="24"/>
          <w:szCs w:val="24"/>
        </w:rPr>
        <w:t xml:space="preserve">, </w:t>
      </w:r>
      <w:r w:rsidR="00D60928" w:rsidRPr="00DD5ADB">
        <w:rPr>
          <w:rFonts w:cstheme="minorHAnsi"/>
          <w:sz w:val="24"/>
          <w:szCs w:val="24"/>
        </w:rPr>
        <w:t>the drill rig shall be equipped with a</w:t>
      </w:r>
      <w:r w:rsidR="007236CE" w:rsidRPr="00DD5ADB">
        <w:rPr>
          <w:rFonts w:cstheme="minorHAnsi"/>
          <w:sz w:val="24"/>
          <w:szCs w:val="24"/>
        </w:rPr>
        <w:t xml:space="preserve"> simple system for measuring such as a bubble level or a pendulum system for </w:t>
      </w:r>
      <w:r w:rsidR="00D60928" w:rsidRPr="00DD5ADB">
        <w:rPr>
          <w:rFonts w:cstheme="minorHAnsi"/>
          <w:sz w:val="24"/>
          <w:szCs w:val="24"/>
        </w:rPr>
        <w:t xml:space="preserve">measuring </w:t>
      </w:r>
      <w:r w:rsidR="007236CE" w:rsidRPr="00DD5ADB">
        <w:rPr>
          <w:rFonts w:cstheme="minorHAnsi"/>
          <w:sz w:val="24"/>
          <w:szCs w:val="24"/>
        </w:rPr>
        <w:t>inclination</w:t>
      </w:r>
      <w:r w:rsidR="00D60928" w:rsidRPr="00DD5ADB">
        <w:rPr>
          <w:rFonts w:cstheme="minorHAnsi"/>
          <w:sz w:val="24"/>
          <w:szCs w:val="24"/>
        </w:rPr>
        <w:t xml:space="preserve">.  The measuring system shall show the operator the actual absolute forward, backward and lateral inclination of the drill mast (when this is relevant to the stability).  If major parts of the drill rig can be moved horizontally and this </w:t>
      </w:r>
      <w:r w:rsidR="007236CE" w:rsidRPr="00DD5ADB">
        <w:rPr>
          <w:rFonts w:cstheme="minorHAnsi"/>
          <w:sz w:val="24"/>
          <w:szCs w:val="24"/>
        </w:rPr>
        <w:t>influences</w:t>
      </w:r>
      <w:r w:rsidR="00D60928" w:rsidRPr="00DD5ADB">
        <w:rPr>
          <w:rFonts w:cstheme="minorHAnsi"/>
          <w:sz w:val="24"/>
          <w:szCs w:val="24"/>
        </w:rPr>
        <w:t xml:space="preserve"> the stability, the operator shall be able to determine the position of these parts from the operator’s position.</w:t>
      </w:r>
    </w:p>
    <w:p w:rsidR="007236CE" w:rsidRPr="00DD5ADB" w:rsidRDefault="007236CE" w:rsidP="007236CE">
      <w:pPr>
        <w:tabs>
          <w:tab w:val="left" w:pos="2940"/>
        </w:tabs>
        <w:spacing w:after="0"/>
        <w:rPr>
          <w:rFonts w:cstheme="minorHAnsi"/>
          <w:sz w:val="24"/>
          <w:szCs w:val="24"/>
        </w:rPr>
      </w:pPr>
    </w:p>
    <w:p w:rsidR="00D740A2" w:rsidRPr="00DD5ADB" w:rsidRDefault="00D740A2">
      <w:pPr>
        <w:rPr>
          <w:rFonts w:cstheme="minorHAnsi"/>
          <w:b/>
          <w:sz w:val="24"/>
          <w:szCs w:val="24"/>
        </w:rPr>
      </w:pPr>
      <w:r w:rsidRPr="00DD5ADB">
        <w:rPr>
          <w:rFonts w:cstheme="minorHAnsi"/>
          <w:b/>
          <w:sz w:val="24"/>
          <w:szCs w:val="24"/>
        </w:rPr>
        <w:br w:type="page"/>
      </w:r>
    </w:p>
    <w:p w:rsidR="00D60928" w:rsidRPr="00593E66" w:rsidRDefault="00D60928" w:rsidP="007C6EFB">
      <w:pPr>
        <w:pStyle w:val="Heading1"/>
      </w:pPr>
      <w:bookmarkStart w:id="40" w:name="_Toc519678896"/>
      <w:r w:rsidRPr="00593E66">
        <w:lastRenderedPageBreak/>
        <w:t xml:space="preserve">Stability </w:t>
      </w:r>
      <w:r w:rsidR="007C6EFB" w:rsidRPr="00593E66">
        <w:t>of Truck and Trailer Mounted Drill Rigs</w:t>
      </w:r>
      <w:bookmarkEnd w:id="40"/>
    </w:p>
    <w:p w:rsidR="00593E66" w:rsidRDefault="00593E66" w:rsidP="00D60928">
      <w:pPr>
        <w:tabs>
          <w:tab w:val="left" w:pos="2940"/>
        </w:tabs>
        <w:spacing w:after="0"/>
        <w:rPr>
          <w:rFonts w:cstheme="minorHAnsi"/>
          <w:sz w:val="24"/>
          <w:szCs w:val="24"/>
        </w:rPr>
      </w:pPr>
    </w:p>
    <w:p w:rsidR="00086E4C" w:rsidRPr="00CF4F72" w:rsidRDefault="00086E4C" w:rsidP="007C6EFB">
      <w:pPr>
        <w:pStyle w:val="Heading2"/>
      </w:pPr>
      <w:bookmarkStart w:id="41" w:name="_Toc519678897"/>
      <w:r w:rsidRPr="00CF4F72">
        <w:t>General</w:t>
      </w:r>
      <w:bookmarkEnd w:id="41"/>
    </w:p>
    <w:p w:rsidR="00593E66" w:rsidRDefault="00E86D05" w:rsidP="00D60928">
      <w:pPr>
        <w:tabs>
          <w:tab w:val="left" w:pos="2940"/>
        </w:tabs>
        <w:spacing w:after="0"/>
        <w:rPr>
          <w:rFonts w:cstheme="minorHAnsi"/>
          <w:sz w:val="24"/>
          <w:szCs w:val="24"/>
        </w:rPr>
      </w:pPr>
      <w:r w:rsidRPr="00DD5ADB">
        <w:rPr>
          <w:noProof/>
        </w:rPr>
        <w:drawing>
          <wp:anchor distT="0" distB="0" distL="114300" distR="114300" simplePos="0" relativeHeight="251676672" behindDoc="1" locked="0" layoutInCell="1" allowOverlap="1" wp14:anchorId="54294481">
            <wp:simplePos x="0" y="0"/>
            <wp:positionH relativeFrom="column">
              <wp:posOffset>0</wp:posOffset>
            </wp:positionH>
            <wp:positionV relativeFrom="paragraph">
              <wp:posOffset>64477</wp:posOffset>
            </wp:positionV>
            <wp:extent cx="3320143" cy="2324100"/>
            <wp:effectExtent l="19050" t="19050" r="13970" b="19050"/>
            <wp:wrapTight wrapText="bothSides">
              <wp:wrapPolygon edited="0">
                <wp:start x="-124" y="-177"/>
                <wp:lineTo x="-124" y="21600"/>
                <wp:lineTo x="21567" y="21600"/>
                <wp:lineTo x="21567" y="-177"/>
                <wp:lineTo x="-124" y="-177"/>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20143" cy="2324100"/>
                    </a:xfrm>
                    <a:prstGeom prst="rect">
                      <a:avLst/>
                    </a:prstGeom>
                    <a:ln>
                      <a:solidFill>
                        <a:schemeClr val="tx1"/>
                      </a:solidFill>
                    </a:ln>
                  </pic:spPr>
                </pic:pic>
              </a:graphicData>
            </a:graphic>
          </wp:anchor>
        </w:drawing>
      </w:r>
      <w:r w:rsidR="00D60928" w:rsidRPr="00DD5ADB">
        <w:rPr>
          <w:rFonts w:cstheme="minorHAnsi"/>
          <w:sz w:val="24"/>
          <w:szCs w:val="24"/>
        </w:rPr>
        <w:t xml:space="preserve">In addition to the </w:t>
      </w:r>
      <w:r w:rsidR="007236CE" w:rsidRPr="00DD5ADB">
        <w:rPr>
          <w:rFonts w:cstheme="minorHAnsi"/>
          <w:sz w:val="24"/>
          <w:szCs w:val="24"/>
        </w:rPr>
        <w:t>above-mentioned</w:t>
      </w:r>
      <w:r w:rsidR="00D60928" w:rsidRPr="00DD5ADB">
        <w:rPr>
          <w:rFonts w:cstheme="minorHAnsi"/>
          <w:sz w:val="24"/>
          <w:szCs w:val="24"/>
        </w:rPr>
        <w:t xml:space="preserve"> criteria the following shall be considered.  When a drill rig and its auxiliary equipment is mounted on a truck or trailer chassis, the weight distribution, the axis and tire loading shall be within the limits specified by the vehicle manufacturer.</w:t>
      </w:r>
      <w:r w:rsidR="007236CE" w:rsidRPr="00DD5ADB">
        <w:rPr>
          <w:rFonts w:cstheme="minorHAnsi"/>
          <w:sz w:val="24"/>
          <w:szCs w:val="24"/>
        </w:rPr>
        <w:t xml:space="preserve"> </w:t>
      </w:r>
    </w:p>
    <w:p w:rsidR="00593E66" w:rsidRDefault="00593E66" w:rsidP="00D60928">
      <w:pPr>
        <w:tabs>
          <w:tab w:val="left" w:pos="2940"/>
        </w:tabs>
        <w:spacing w:after="0"/>
        <w:rPr>
          <w:rFonts w:cstheme="minorHAnsi"/>
          <w:sz w:val="24"/>
          <w:szCs w:val="24"/>
        </w:rPr>
      </w:pPr>
    </w:p>
    <w:p w:rsidR="00D60928" w:rsidRDefault="00D60928" w:rsidP="00D60928">
      <w:pPr>
        <w:tabs>
          <w:tab w:val="left" w:pos="2940"/>
        </w:tabs>
        <w:spacing w:after="0"/>
        <w:rPr>
          <w:rFonts w:cstheme="minorHAnsi"/>
          <w:sz w:val="24"/>
          <w:szCs w:val="24"/>
        </w:rPr>
      </w:pPr>
      <w:r w:rsidRPr="00DD5ADB">
        <w:rPr>
          <w:rFonts w:cstheme="minorHAnsi"/>
          <w:sz w:val="24"/>
          <w:szCs w:val="24"/>
        </w:rPr>
        <w:t>Consideration shall be given to the effect of the vehicle suspension.</w:t>
      </w:r>
    </w:p>
    <w:p w:rsidR="000441B2" w:rsidRPr="00DD5ADB" w:rsidRDefault="000441B2" w:rsidP="00C51863">
      <w:pPr>
        <w:shd w:val="clear" w:color="auto" w:fill="FFFFFF"/>
        <w:spacing w:after="0"/>
        <w:rPr>
          <w:rFonts w:cstheme="minorHAnsi"/>
          <w:b/>
          <w:color w:val="000000"/>
          <w:sz w:val="24"/>
          <w:szCs w:val="24"/>
        </w:rPr>
      </w:pPr>
      <w:r w:rsidRPr="00DD5ADB">
        <w:rPr>
          <w:noProof/>
        </w:rPr>
        <w:drawing>
          <wp:anchor distT="0" distB="0" distL="114300" distR="114300" simplePos="0" relativeHeight="251687936" behindDoc="1" locked="0" layoutInCell="1" allowOverlap="1">
            <wp:simplePos x="0" y="0"/>
            <wp:positionH relativeFrom="margin">
              <wp:posOffset>0</wp:posOffset>
            </wp:positionH>
            <wp:positionV relativeFrom="paragraph">
              <wp:posOffset>143510</wp:posOffset>
            </wp:positionV>
            <wp:extent cx="5570855" cy="2287270"/>
            <wp:effectExtent l="19050" t="19050" r="10795" b="17780"/>
            <wp:wrapTight wrapText="bothSides">
              <wp:wrapPolygon edited="0">
                <wp:start x="-74" y="-180"/>
                <wp:lineTo x="-74" y="21588"/>
                <wp:lineTo x="21568" y="21588"/>
                <wp:lineTo x="21568" y="-180"/>
                <wp:lineTo x="-74" y="-18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855" cy="2287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0441B2" w:rsidRPr="00DD5ADB" w:rsidRDefault="000441B2" w:rsidP="00C51863">
      <w:pPr>
        <w:shd w:val="clear" w:color="auto" w:fill="FFFFFF"/>
        <w:spacing w:after="0"/>
        <w:rPr>
          <w:rFonts w:cstheme="minorHAnsi"/>
          <w:b/>
          <w:color w:val="000000"/>
          <w:sz w:val="24"/>
          <w:szCs w:val="24"/>
        </w:rPr>
      </w:pPr>
    </w:p>
    <w:p w:rsidR="000441B2" w:rsidRPr="00DD5ADB" w:rsidRDefault="000441B2" w:rsidP="00C51863">
      <w:pPr>
        <w:shd w:val="clear" w:color="auto" w:fill="FFFFFF"/>
        <w:spacing w:after="0"/>
        <w:rPr>
          <w:rFonts w:cstheme="minorHAnsi"/>
          <w:b/>
          <w:color w:val="000000"/>
          <w:sz w:val="24"/>
          <w:szCs w:val="24"/>
        </w:rPr>
      </w:pPr>
    </w:p>
    <w:p w:rsidR="000441B2" w:rsidRPr="00DD5ADB" w:rsidRDefault="000441B2" w:rsidP="00C51863">
      <w:pPr>
        <w:shd w:val="clear" w:color="auto" w:fill="FFFFFF"/>
        <w:spacing w:after="0"/>
        <w:rPr>
          <w:rFonts w:cstheme="minorHAnsi"/>
          <w:b/>
          <w:color w:val="000000"/>
          <w:sz w:val="24"/>
          <w:szCs w:val="24"/>
        </w:rPr>
      </w:pPr>
    </w:p>
    <w:p w:rsidR="000441B2" w:rsidRPr="00DD5ADB" w:rsidRDefault="000441B2" w:rsidP="00C51863">
      <w:pPr>
        <w:shd w:val="clear" w:color="auto" w:fill="FFFFFF"/>
        <w:spacing w:after="0"/>
        <w:rPr>
          <w:rFonts w:cstheme="minorHAnsi"/>
          <w:b/>
          <w:color w:val="000000"/>
          <w:sz w:val="24"/>
          <w:szCs w:val="24"/>
        </w:rPr>
      </w:pPr>
    </w:p>
    <w:p w:rsidR="000441B2" w:rsidRDefault="000441B2" w:rsidP="00C51863">
      <w:pPr>
        <w:shd w:val="clear" w:color="auto" w:fill="FFFFFF"/>
        <w:spacing w:after="0"/>
        <w:rPr>
          <w:rFonts w:cstheme="minorHAnsi"/>
          <w:b/>
          <w:color w:val="000000"/>
          <w:sz w:val="24"/>
          <w:szCs w:val="24"/>
        </w:rPr>
      </w:pPr>
    </w:p>
    <w:p w:rsidR="00593E66" w:rsidRPr="00DD5ADB" w:rsidRDefault="00593E66" w:rsidP="00C51863">
      <w:pPr>
        <w:shd w:val="clear" w:color="auto" w:fill="FFFFFF"/>
        <w:spacing w:after="0"/>
        <w:rPr>
          <w:rFonts w:cstheme="minorHAnsi"/>
          <w:b/>
          <w:color w:val="000000"/>
          <w:sz w:val="24"/>
          <w:szCs w:val="24"/>
        </w:rPr>
      </w:pPr>
    </w:p>
    <w:p w:rsidR="000441B2" w:rsidRPr="00DD5ADB" w:rsidRDefault="000441B2" w:rsidP="00C51863">
      <w:pPr>
        <w:shd w:val="clear" w:color="auto" w:fill="FFFFFF"/>
        <w:spacing w:after="0"/>
        <w:rPr>
          <w:rFonts w:cstheme="minorHAnsi"/>
          <w:b/>
          <w:color w:val="000000"/>
          <w:sz w:val="24"/>
          <w:szCs w:val="24"/>
        </w:rPr>
      </w:pPr>
    </w:p>
    <w:p w:rsidR="00593E66" w:rsidRDefault="00593E66" w:rsidP="000441B2">
      <w:pPr>
        <w:shd w:val="clear" w:color="auto" w:fill="FFFFFF"/>
        <w:spacing w:after="0"/>
        <w:rPr>
          <w:rFonts w:cstheme="minorHAnsi"/>
          <w:b/>
          <w:color w:val="000000"/>
          <w:sz w:val="24"/>
          <w:szCs w:val="24"/>
        </w:rPr>
      </w:pPr>
    </w:p>
    <w:p w:rsidR="00593E66" w:rsidRDefault="00593E66" w:rsidP="000441B2">
      <w:pPr>
        <w:shd w:val="clear" w:color="auto" w:fill="FFFFFF"/>
        <w:spacing w:after="0"/>
        <w:rPr>
          <w:rFonts w:cstheme="minorHAnsi"/>
          <w:b/>
          <w:color w:val="000000"/>
          <w:sz w:val="24"/>
          <w:szCs w:val="24"/>
        </w:rPr>
      </w:pPr>
    </w:p>
    <w:p w:rsidR="00593E66" w:rsidRDefault="00593E66" w:rsidP="000441B2">
      <w:pPr>
        <w:shd w:val="clear" w:color="auto" w:fill="FFFFFF"/>
        <w:spacing w:after="0"/>
        <w:rPr>
          <w:rFonts w:cstheme="minorHAnsi"/>
          <w:b/>
          <w:color w:val="000000"/>
          <w:sz w:val="24"/>
          <w:szCs w:val="24"/>
        </w:rPr>
      </w:pPr>
    </w:p>
    <w:p w:rsidR="00593E66" w:rsidRDefault="00593E66" w:rsidP="000441B2">
      <w:pPr>
        <w:shd w:val="clear" w:color="auto" w:fill="FFFFFF"/>
        <w:spacing w:after="0"/>
        <w:rPr>
          <w:rFonts w:cstheme="minorHAnsi"/>
          <w:b/>
          <w:color w:val="000000"/>
          <w:sz w:val="24"/>
          <w:szCs w:val="24"/>
        </w:rPr>
      </w:pPr>
    </w:p>
    <w:p w:rsidR="00593E66" w:rsidRDefault="00593E66" w:rsidP="000441B2">
      <w:pPr>
        <w:shd w:val="clear" w:color="auto" w:fill="FFFFFF"/>
        <w:spacing w:after="0"/>
        <w:rPr>
          <w:rFonts w:cstheme="minorHAnsi"/>
          <w:b/>
          <w:color w:val="000000"/>
          <w:sz w:val="24"/>
          <w:szCs w:val="24"/>
        </w:rPr>
      </w:pPr>
    </w:p>
    <w:p w:rsidR="000441B2" w:rsidRPr="00DD5ADB" w:rsidRDefault="00086E4C" w:rsidP="00086E4C">
      <w:pPr>
        <w:shd w:val="clear" w:color="auto" w:fill="FFFFFF"/>
        <w:spacing w:after="0"/>
        <w:ind w:left="1440" w:firstLine="720"/>
        <w:rPr>
          <w:rFonts w:cstheme="minorHAnsi"/>
          <w:b/>
          <w:color w:val="000000"/>
          <w:sz w:val="24"/>
          <w:szCs w:val="24"/>
        </w:rPr>
      </w:pPr>
      <w:r w:rsidRPr="00DD5ADB">
        <w:rPr>
          <w:noProof/>
        </w:rPr>
        <mc:AlternateContent>
          <mc:Choice Requires="wps">
            <w:drawing>
              <wp:anchor distT="0" distB="0" distL="114300" distR="114300" simplePos="0" relativeHeight="251692032" behindDoc="1" locked="0" layoutInCell="1" allowOverlap="1" wp14:anchorId="20E44A28" wp14:editId="70FD9CB2">
                <wp:simplePos x="0" y="0"/>
                <wp:positionH relativeFrom="column">
                  <wp:posOffset>358445</wp:posOffset>
                </wp:positionH>
                <wp:positionV relativeFrom="paragraph">
                  <wp:posOffset>2002790</wp:posOffset>
                </wp:positionV>
                <wp:extent cx="1713230" cy="160655"/>
                <wp:effectExtent l="0" t="0" r="1270" b="0"/>
                <wp:wrapTight wrapText="bothSides">
                  <wp:wrapPolygon edited="0">
                    <wp:start x="0" y="0"/>
                    <wp:lineTo x="0" y="17929"/>
                    <wp:lineTo x="21376" y="17929"/>
                    <wp:lineTo x="2137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713230" cy="160655"/>
                        </a:xfrm>
                        <a:prstGeom prst="rect">
                          <a:avLst/>
                        </a:prstGeom>
                        <a:solidFill>
                          <a:prstClr val="white"/>
                        </a:solidFill>
                        <a:ln>
                          <a:noFill/>
                        </a:ln>
                      </wps:spPr>
                      <wps:txbx>
                        <w:txbxContent>
                          <w:p w:rsidR="00092F28" w:rsidRPr="005F2022" w:rsidRDefault="00092F28" w:rsidP="000441B2">
                            <w:pPr>
                              <w:pStyle w:val="Caption"/>
                              <w:rPr>
                                <w:noProof/>
                              </w:rPr>
                            </w:pPr>
                            <w:r>
                              <w:t>Correct Blocking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44A28" id="Text Box 25" o:spid="_x0000_s1032" type="#_x0000_t202" style="position:absolute;left:0;text-align:left;margin-left:28.2pt;margin-top:157.7pt;width:134.9pt;height:12.6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" stroked="f">
                <v:textbox inset="0,0,0,0">
                  <w:txbxContent>
                    <w:p w:rsidR="00092F28" w:rsidRPr="005F2022" w:rsidRDefault="00092F28" w:rsidP="000441B2">
                      <w:pPr>
                        <w:pStyle w:val="Caption"/>
                        <w:rPr>
                          <w:noProof/>
                        </w:rPr>
                      </w:pPr>
                      <w:r>
                        <w:t>Correct Blocking</w:t>
                      </w:r>
                    </w:p>
                  </w:txbxContent>
                </v:textbox>
                <w10:wrap type="tight"/>
              </v:shape>
            </w:pict>
          </mc:Fallback>
        </mc:AlternateContent>
      </w:r>
      <w:r w:rsidR="00593E66" w:rsidRPr="00DD5ADB">
        <w:rPr>
          <w:noProof/>
        </w:rPr>
        <w:drawing>
          <wp:anchor distT="0" distB="0" distL="114300" distR="114300" simplePos="0" relativeHeight="251689984" behindDoc="1" locked="0" layoutInCell="1" allowOverlap="1" wp14:anchorId="50E05E9F" wp14:editId="4A9ADB78">
            <wp:simplePos x="0" y="0"/>
            <wp:positionH relativeFrom="margin">
              <wp:posOffset>-635</wp:posOffset>
            </wp:positionH>
            <wp:positionV relativeFrom="paragraph">
              <wp:posOffset>5715</wp:posOffset>
            </wp:positionV>
            <wp:extent cx="2677160" cy="1993265"/>
            <wp:effectExtent l="0" t="0" r="8890" b="6985"/>
            <wp:wrapTight wrapText="bothSides">
              <wp:wrapPolygon edited="0">
                <wp:start x="0" y="0"/>
                <wp:lineTo x="0" y="21469"/>
                <wp:lineTo x="21518" y="21469"/>
                <wp:lineTo x="21518" y="0"/>
                <wp:lineTo x="0" y="0"/>
              </wp:wrapPolygon>
            </wp:wrapTight>
            <wp:docPr id="103427" name="Picture 3" descr="photo of blocking or cribbing">
              <a:extLst xmlns:a="http://schemas.openxmlformats.org/drawingml/2006/main">
                <a:ext uri="{FF2B5EF4-FFF2-40B4-BE49-F238E27FC236}">
                  <a16:creationId xmlns:a16="http://schemas.microsoft.com/office/drawing/2014/main" id="{4F2E6A6D-489B-4097-9FC3-E16B6322F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 name="Picture 3" descr="photo of blocking or cribbing">
                      <a:extLst>
                        <a:ext uri="{FF2B5EF4-FFF2-40B4-BE49-F238E27FC236}">
                          <a16:creationId xmlns:a16="http://schemas.microsoft.com/office/drawing/2014/main" id="{4F2E6A6D-489B-4097-9FC3-E16B6322FFB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7160" cy="19932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441B2" w:rsidRPr="00DD5ADB">
        <w:rPr>
          <w:rFonts w:cstheme="minorHAnsi"/>
          <w:b/>
          <w:noProof/>
          <w:color w:val="000000"/>
          <w:sz w:val="24"/>
          <w:szCs w:val="24"/>
        </w:rPr>
        <w:drawing>
          <wp:inline distT="0" distB="0" distL="0" distR="0" wp14:anchorId="41C9F74F" wp14:editId="7C216E3B">
            <wp:extent cx="2330925" cy="2000580"/>
            <wp:effectExtent l="0" t="0" r="0" b="0"/>
            <wp:docPr id="103428" name="Picture 4" descr="photo of blocking or cribbing">
              <a:extLst xmlns:a="http://schemas.openxmlformats.org/drawingml/2006/main">
                <a:ext uri="{FF2B5EF4-FFF2-40B4-BE49-F238E27FC236}">
                  <a16:creationId xmlns:a16="http://schemas.microsoft.com/office/drawing/2014/main" id="{AD324DDC-17DB-4E72-AF75-F97A3B981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 name="Picture 4" descr="photo of blocking or cribbing">
                      <a:extLst>
                        <a:ext uri="{FF2B5EF4-FFF2-40B4-BE49-F238E27FC236}">
                          <a16:creationId xmlns:a16="http://schemas.microsoft.com/office/drawing/2014/main" id="{AD324DDC-17DB-4E72-AF75-F97A3B981EF9}"/>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994" cy="2059002"/>
                    </a:xfrm>
                    <a:prstGeom prst="rect">
                      <a:avLst/>
                    </a:prstGeom>
                    <a:noFill/>
                    <a:ln>
                      <a:noFill/>
                    </a:ln>
                    <a:extLst/>
                  </pic:spPr>
                </pic:pic>
              </a:graphicData>
            </a:graphic>
          </wp:inline>
        </w:drawing>
      </w:r>
    </w:p>
    <w:p w:rsidR="005D417D" w:rsidRPr="00DD5ADB" w:rsidRDefault="000441B2" w:rsidP="00086E4C">
      <w:pPr>
        <w:pStyle w:val="Caption"/>
        <w:ind w:left="1440" w:firstLine="720"/>
        <w:jc w:val="center"/>
      </w:pPr>
      <w:r w:rsidRPr="00DD5ADB">
        <w:t>Incorrect Blocking</w:t>
      </w:r>
    </w:p>
    <w:p w:rsidR="00593E66" w:rsidRDefault="00593E66" w:rsidP="005D417D">
      <w:pPr>
        <w:pStyle w:val="Caption"/>
        <w:rPr>
          <w:b/>
          <w:i w:val="0"/>
          <w:color w:val="auto"/>
          <w:sz w:val="24"/>
          <w:szCs w:val="24"/>
        </w:rPr>
      </w:pPr>
    </w:p>
    <w:p w:rsidR="00C51863" w:rsidRPr="00086E4C" w:rsidRDefault="00086E4C" w:rsidP="007C6EFB">
      <w:pPr>
        <w:pStyle w:val="Heading1"/>
      </w:pPr>
      <w:bookmarkStart w:id="42" w:name="_Toc519678898"/>
      <w:r w:rsidRPr="00086E4C">
        <w:lastRenderedPageBreak/>
        <w:t>Drill</w:t>
      </w:r>
      <w:r w:rsidR="005D417D" w:rsidRPr="00086E4C">
        <w:t xml:space="preserve"> </w:t>
      </w:r>
      <w:r w:rsidR="009538E2" w:rsidRPr="00086E4C">
        <w:t xml:space="preserve">Rig </w:t>
      </w:r>
      <w:r w:rsidR="009538E2" w:rsidRPr="00086E4C">
        <w:rPr>
          <w:rFonts w:cstheme="minorHAnsi"/>
        </w:rPr>
        <w:t>Brakes</w:t>
      </w:r>
      <w:bookmarkEnd w:id="42"/>
    </w:p>
    <w:p w:rsidR="000F4FDC" w:rsidRPr="000F4FDC" w:rsidRDefault="000F4FDC" w:rsidP="000F4FDC">
      <w:pPr>
        <w:pStyle w:val="NoSpacing"/>
        <w:rPr>
          <w:spacing w:val="-2"/>
          <w:sz w:val="24"/>
          <w:szCs w:val="24"/>
        </w:rPr>
      </w:pPr>
    </w:p>
    <w:p w:rsidR="00C51863" w:rsidRPr="000F4FDC" w:rsidRDefault="00086E4C" w:rsidP="000F4FDC">
      <w:pPr>
        <w:pStyle w:val="Heading2"/>
      </w:pPr>
      <w:bookmarkStart w:id="43" w:name="_Toc519678899"/>
      <w:r w:rsidRPr="000F4FDC">
        <w:t xml:space="preserve">Wheel </w:t>
      </w:r>
      <w:r w:rsidR="009538E2" w:rsidRPr="000F4FDC">
        <w:t xml:space="preserve">Mounted Brakes </w:t>
      </w:r>
      <w:r w:rsidR="00C51863" w:rsidRPr="000F4FDC">
        <w:t>General</w:t>
      </w:r>
      <w:bookmarkEnd w:id="43"/>
    </w:p>
    <w:p w:rsidR="000F4FDC" w:rsidRDefault="000F4FDC" w:rsidP="001A1E5E">
      <w:pPr>
        <w:pStyle w:val="NoSpacing"/>
        <w:rPr>
          <w:spacing w:val="-2"/>
          <w:sz w:val="24"/>
          <w:szCs w:val="24"/>
        </w:rPr>
      </w:pPr>
    </w:p>
    <w:p w:rsidR="00C51863" w:rsidRPr="00DD5ADB" w:rsidRDefault="00C51863" w:rsidP="001A1E5E">
      <w:pPr>
        <w:pStyle w:val="NoSpacing"/>
        <w:rPr>
          <w:sz w:val="24"/>
          <w:szCs w:val="24"/>
        </w:rPr>
      </w:pPr>
      <w:r w:rsidRPr="00DD5ADB">
        <w:rPr>
          <w:spacing w:val="-2"/>
          <w:sz w:val="24"/>
          <w:szCs w:val="24"/>
        </w:rPr>
        <w:t xml:space="preserve">It shall be possible to slow down, stop and hold at rest self-propelled rigs to ensure safety under all </w:t>
      </w:r>
      <w:r w:rsidRPr="00DD5ADB">
        <w:rPr>
          <w:spacing w:val="-7"/>
          <w:sz w:val="24"/>
          <w:szCs w:val="24"/>
        </w:rPr>
        <w:t>conditions of service, speed, ground conditions and gradients as specified by the manufacturer.</w:t>
      </w:r>
    </w:p>
    <w:p w:rsidR="00C51863" w:rsidRPr="00DD5ADB" w:rsidRDefault="00C51863" w:rsidP="001A1E5E">
      <w:pPr>
        <w:pStyle w:val="NoSpacing"/>
        <w:rPr>
          <w:spacing w:val="-3"/>
          <w:sz w:val="24"/>
          <w:szCs w:val="24"/>
        </w:rPr>
      </w:pPr>
    </w:p>
    <w:p w:rsidR="00C51863" w:rsidRPr="00DD5ADB" w:rsidRDefault="00C51863" w:rsidP="001A1E5E">
      <w:pPr>
        <w:pStyle w:val="NoSpacing"/>
        <w:rPr>
          <w:sz w:val="24"/>
          <w:szCs w:val="24"/>
        </w:rPr>
      </w:pPr>
      <w:r w:rsidRPr="00DD5ADB">
        <w:rPr>
          <w:spacing w:val="-3"/>
          <w:sz w:val="24"/>
          <w:szCs w:val="24"/>
        </w:rPr>
        <w:t xml:space="preserve">Braking systems may use common components, however in the case of a failure of any single component other than a tire; the braking system shall be capable of bringing the drill rig to a halt in accordance with the </w:t>
      </w:r>
      <w:r w:rsidRPr="00DD5ADB">
        <w:rPr>
          <w:sz w:val="24"/>
          <w:szCs w:val="24"/>
        </w:rPr>
        <w:t>performance requirements specified for the secondary braking system.</w:t>
      </w:r>
    </w:p>
    <w:p w:rsidR="00C51863" w:rsidRPr="00DD5ADB" w:rsidRDefault="00C51863" w:rsidP="001A1E5E">
      <w:pPr>
        <w:pStyle w:val="NoSpacing"/>
        <w:rPr>
          <w:spacing w:val="-4"/>
          <w:sz w:val="24"/>
          <w:szCs w:val="24"/>
        </w:rPr>
      </w:pPr>
    </w:p>
    <w:p w:rsidR="00C51863" w:rsidRPr="00DD5ADB" w:rsidRDefault="00C51863" w:rsidP="001A1E5E">
      <w:pPr>
        <w:pStyle w:val="NoSpacing"/>
        <w:rPr>
          <w:sz w:val="24"/>
          <w:szCs w:val="24"/>
        </w:rPr>
      </w:pPr>
      <w:r w:rsidRPr="00DD5ADB">
        <w:rPr>
          <w:spacing w:val="-4"/>
          <w:sz w:val="24"/>
          <w:szCs w:val="24"/>
        </w:rPr>
        <w:t>It shall not be possible from the operator's position to disconnect the brakes from the wheels or tracks.</w:t>
      </w:r>
    </w:p>
    <w:p w:rsidR="00C51863" w:rsidRPr="00DD5ADB" w:rsidRDefault="00C51863" w:rsidP="001A1E5E">
      <w:pPr>
        <w:pStyle w:val="NoSpacing"/>
        <w:rPr>
          <w:spacing w:val="-3"/>
          <w:sz w:val="24"/>
          <w:szCs w:val="24"/>
        </w:rPr>
      </w:pPr>
    </w:p>
    <w:p w:rsidR="00C51863" w:rsidRPr="00DD5ADB" w:rsidRDefault="00C51863" w:rsidP="001A1E5E">
      <w:pPr>
        <w:pStyle w:val="NoSpacing"/>
        <w:rPr>
          <w:sz w:val="24"/>
          <w:szCs w:val="24"/>
        </w:rPr>
      </w:pPr>
      <w:r w:rsidRPr="00DD5ADB">
        <w:rPr>
          <w:spacing w:val="-3"/>
          <w:sz w:val="24"/>
          <w:szCs w:val="24"/>
        </w:rPr>
        <w:t xml:space="preserve">Where the operation of the service braking system depends on accumulated hydraulic or pneumatic energy </w:t>
      </w:r>
      <w:r w:rsidRPr="00DD5ADB">
        <w:rPr>
          <w:spacing w:val="-2"/>
          <w:sz w:val="24"/>
          <w:szCs w:val="24"/>
        </w:rPr>
        <w:t xml:space="preserve">and in case the power source becomes inoperative, the system shall be capable of sustaining at least five consecutive applications of the brakes. On the fifth application the brake performance </w:t>
      </w:r>
      <w:r w:rsidRPr="000F4FDC">
        <w:rPr>
          <w:i/>
          <w:spacing w:val="-2"/>
          <w:sz w:val="24"/>
          <w:szCs w:val="24"/>
        </w:rPr>
        <w:t>snail</w:t>
      </w:r>
      <w:r w:rsidRPr="00DD5ADB">
        <w:rPr>
          <w:spacing w:val="-2"/>
          <w:sz w:val="24"/>
          <w:szCs w:val="24"/>
        </w:rPr>
        <w:t xml:space="preserve"> not be less than </w:t>
      </w:r>
      <w:r w:rsidRPr="00DD5ADB">
        <w:rPr>
          <w:sz w:val="24"/>
          <w:szCs w:val="24"/>
        </w:rPr>
        <w:t>that specified for the secondary braking system.</w:t>
      </w:r>
    </w:p>
    <w:p w:rsidR="00C51863" w:rsidRPr="00DD5ADB" w:rsidRDefault="00C51863" w:rsidP="001A1E5E">
      <w:pPr>
        <w:pStyle w:val="NoSpacing"/>
        <w:rPr>
          <w:spacing w:val="-2"/>
          <w:sz w:val="24"/>
          <w:szCs w:val="24"/>
        </w:rPr>
      </w:pPr>
    </w:p>
    <w:p w:rsidR="00C51863" w:rsidRPr="00DD5ADB" w:rsidRDefault="00C51863" w:rsidP="001A1E5E">
      <w:pPr>
        <w:pStyle w:val="NoSpacing"/>
        <w:rPr>
          <w:sz w:val="24"/>
          <w:szCs w:val="24"/>
        </w:rPr>
      </w:pPr>
      <w:r w:rsidRPr="00DD5ADB">
        <w:rPr>
          <w:spacing w:val="-2"/>
          <w:sz w:val="24"/>
          <w:szCs w:val="24"/>
        </w:rPr>
        <w:t xml:space="preserve">Where braking systems use an energy reservoir, a pressure gauge shall be located in the driver's field of </w:t>
      </w:r>
      <w:r w:rsidRPr="00DD5ADB">
        <w:rPr>
          <w:spacing w:val="-4"/>
          <w:sz w:val="24"/>
          <w:szCs w:val="24"/>
        </w:rPr>
        <w:t xml:space="preserve">vision. The minimum pressure required shall be marked on the pressure gauge. Alternatively, a </w:t>
      </w:r>
      <w:r w:rsidRPr="00DD5ADB">
        <w:rPr>
          <w:sz w:val="24"/>
          <w:szCs w:val="24"/>
        </w:rPr>
        <w:t>warning device may be provided.</w:t>
      </w:r>
    </w:p>
    <w:p w:rsidR="00C51863" w:rsidRPr="00DD5ADB" w:rsidRDefault="00C51863" w:rsidP="001A1E5E">
      <w:pPr>
        <w:pStyle w:val="NoSpacing"/>
        <w:rPr>
          <w:spacing w:val="-3"/>
          <w:sz w:val="24"/>
          <w:szCs w:val="24"/>
        </w:rPr>
      </w:pPr>
    </w:p>
    <w:p w:rsidR="00C51863" w:rsidRPr="00DD5ADB" w:rsidRDefault="00C51863" w:rsidP="001A1E5E">
      <w:pPr>
        <w:pStyle w:val="NoSpacing"/>
        <w:rPr>
          <w:sz w:val="24"/>
          <w:szCs w:val="24"/>
        </w:rPr>
      </w:pPr>
      <w:r w:rsidRPr="00DD5ADB">
        <w:rPr>
          <w:spacing w:val="-3"/>
          <w:sz w:val="24"/>
          <w:szCs w:val="24"/>
        </w:rPr>
        <w:t xml:space="preserve">A drill rig, which has any type of remote control for moving, shall be so designed that in case the driver should </w:t>
      </w:r>
      <w:r w:rsidRPr="00DD5ADB">
        <w:rPr>
          <w:sz w:val="24"/>
          <w:szCs w:val="24"/>
        </w:rPr>
        <w:t xml:space="preserve">lose control for any reason, the machine shall stop automatically.  </w:t>
      </w:r>
    </w:p>
    <w:p w:rsidR="00C51863" w:rsidRPr="00DD5ADB" w:rsidRDefault="00C51863" w:rsidP="001A1E5E">
      <w:pPr>
        <w:pStyle w:val="NoSpacing"/>
        <w:rPr>
          <w:spacing w:val="-1"/>
          <w:sz w:val="24"/>
          <w:szCs w:val="24"/>
        </w:rPr>
      </w:pPr>
    </w:p>
    <w:p w:rsidR="00C51863" w:rsidRPr="00DD5ADB" w:rsidRDefault="00C51863" w:rsidP="001A1E5E">
      <w:pPr>
        <w:pStyle w:val="NoSpacing"/>
        <w:rPr>
          <w:sz w:val="24"/>
          <w:szCs w:val="24"/>
        </w:rPr>
      </w:pPr>
      <w:r w:rsidRPr="00DD5ADB">
        <w:rPr>
          <w:spacing w:val="-1"/>
          <w:sz w:val="24"/>
          <w:szCs w:val="24"/>
        </w:rPr>
        <w:t>For truck, tractor and trailer mounted drill rigs the relevant road traffic regulations regarding the vehicle brakes</w:t>
      </w:r>
      <w:r w:rsidRPr="00DD5ADB">
        <w:rPr>
          <w:sz w:val="24"/>
          <w:szCs w:val="24"/>
        </w:rPr>
        <w:t xml:space="preserve"> </w:t>
      </w:r>
      <w:r w:rsidRPr="00DD5ADB">
        <w:rPr>
          <w:spacing w:val="-3"/>
          <w:sz w:val="24"/>
          <w:szCs w:val="24"/>
        </w:rPr>
        <w:t>apply.</w:t>
      </w:r>
    </w:p>
    <w:p w:rsidR="00C51863" w:rsidRPr="00DD5ADB" w:rsidRDefault="00C51863" w:rsidP="001A1E5E">
      <w:pPr>
        <w:pStyle w:val="NoSpacing"/>
        <w:rPr>
          <w:spacing w:val="-9"/>
          <w:sz w:val="24"/>
          <w:szCs w:val="24"/>
        </w:rPr>
      </w:pPr>
    </w:p>
    <w:p w:rsidR="00E87A2F" w:rsidRPr="00DD5ADB" w:rsidRDefault="00E87A2F" w:rsidP="001A1E5E">
      <w:pPr>
        <w:pStyle w:val="NoSpacing"/>
        <w:rPr>
          <w:b/>
          <w:sz w:val="24"/>
          <w:szCs w:val="24"/>
        </w:rPr>
      </w:pPr>
    </w:p>
    <w:p w:rsidR="00C51863" w:rsidRPr="00CF4F72" w:rsidRDefault="009538E2" w:rsidP="007C6EFB">
      <w:pPr>
        <w:pStyle w:val="Heading2"/>
      </w:pPr>
      <w:bookmarkStart w:id="44" w:name="_Toc519678900"/>
      <w:r w:rsidRPr="00CF4F72">
        <w:t>General Braking Requirements for Wheel Mounted Drill Rigs</w:t>
      </w:r>
      <w:bookmarkEnd w:id="44"/>
    </w:p>
    <w:p w:rsidR="000F4FDC" w:rsidRDefault="000F4FDC" w:rsidP="001A1E5E">
      <w:pPr>
        <w:pStyle w:val="NoSpacing"/>
        <w:rPr>
          <w:sz w:val="24"/>
          <w:szCs w:val="24"/>
        </w:rPr>
      </w:pPr>
    </w:p>
    <w:p w:rsidR="001A1E5E" w:rsidRPr="00DD5ADB" w:rsidRDefault="00C51863" w:rsidP="001A1E5E">
      <w:pPr>
        <w:pStyle w:val="NoSpacing"/>
        <w:rPr>
          <w:sz w:val="24"/>
          <w:szCs w:val="24"/>
        </w:rPr>
      </w:pPr>
      <w:r w:rsidRPr="00DD5ADB">
        <w:rPr>
          <w:sz w:val="24"/>
          <w:szCs w:val="24"/>
        </w:rPr>
        <w:t>Wheel mounted drill rigs shall be equipped with:</w:t>
      </w:r>
    </w:p>
    <w:p w:rsidR="001A1E5E" w:rsidRPr="00DD5ADB" w:rsidRDefault="001A1E5E" w:rsidP="001A1E5E">
      <w:pPr>
        <w:pStyle w:val="NoSpacing"/>
        <w:rPr>
          <w:spacing w:val="-4"/>
          <w:sz w:val="24"/>
          <w:szCs w:val="24"/>
        </w:rPr>
      </w:pPr>
    </w:p>
    <w:p w:rsidR="001A1E5E" w:rsidRPr="00DD5ADB" w:rsidRDefault="00C51863" w:rsidP="001A1E5E">
      <w:pPr>
        <w:pStyle w:val="NoSpacing"/>
        <w:numPr>
          <w:ilvl w:val="0"/>
          <w:numId w:val="11"/>
        </w:numPr>
        <w:rPr>
          <w:sz w:val="24"/>
          <w:szCs w:val="24"/>
        </w:rPr>
      </w:pPr>
      <w:r w:rsidRPr="00DD5ADB">
        <w:rPr>
          <w:spacing w:val="-4"/>
          <w:sz w:val="24"/>
          <w:szCs w:val="24"/>
        </w:rPr>
        <w:t>A service braking system</w:t>
      </w:r>
    </w:p>
    <w:p w:rsidR="00C51863" w:rsidRPr="00DD5ADB" w:rsidRDefault="00C51863" w:rsidP="001A1E5E">
      <w:pPr>
        <w:pStyle w:val="NoSpacing"/>
        <w:numPr>
          <w:ilvl w:val="0"/>
          <w:numId w:val="11"/>
        </w:numPr>
        <w:rPr>
          <w:sz w:val="24"/>
          <w:szCs w:val="24"/>
        </w:rPr>
      </w:pPr>
      <w:r w:rsidRPr="00DD5ADB">
        <w:rPr>
          <w:spacing w:val="-4"/>
          <w:sz w:val="24"/>
          <w:szCs w:val="24"/>
        </w:rPr>
        <w:t>A secondary braking system</w:t>
      </w:r>
    </w:p>
    <w:p w:rsidR="00C51863" w:rsidRPr="00DD5ADB" w:rsidRDefault="00C51863" w:rsidP="001A1E5E">
      <w:pPr>
        <w:pStyle w:val="NoSpacing"/>
        <w:numPr>
          <w:ilvl w:val="0"/>
          <w:numId w:val="11"/>
        </w:numPr>
        <w:rPr>
          <w:sz w:val="24"/>
          <w:szCs w:val="24"/>
        </w:rPr>
      </w:pPr>
      <w:r w:rsidRPr="00DD5ADB">
        <w:rPr>
          <w:spacing w:val="-9"/>
          <w:sz w:val="24"/>
          <w:szCs w:val="24"/>
        </w:rPr>
        <w:t>A parking braking system</w:t>
      </w:r>
    </w:p>
    <w:p w:rsidR="00C51863" w:rsidRPr="00DD5ADB" w:rsidRDefault="00C51863" w:rsidP="00B942C2">
      <w:pPr>
        <w:pStyle w:val="NoSpacing"/>
        <w:rPr>
          <w:sz w:val="24"/>
          <w:szCs w:val="24"/>
        </w:rPr>
      </w:pPr>
    </w:p>
    <w:p w:rsidR="00C51863" w:rsidRPr="00DD5ADB" w:rsidRDefault="00C51863" w:rsidP="00B942C2">
      <w:pPr>
        <w:pStyle w:val="NoSpacing"/>
        <w:rPr>
          <w:sz w:val="24"/>
          <w:szCs w:val="24"/>
        </w:rPr>
      </w:pPr>
      <w:r w:rsidRPr="00DD5ADB">
        <w:rPr>
          <w:sz w:val="24"/>
          <w:szCs w:val="24"/>
        </w:rPr>
        <w:t>Pneumatic and hydraulic braking systems shall be designed as dual circuit systems such that at least two wheels on opposite sides of the vehicle are braked in the event of a leak.</w:t>
      </w:r>
    </w:p>
    <w:p w:rsidR="00C51863" w:rsidRPr="00DD5ADB" w:rsidRDefault="00C51863" w:rsidP="00B942C2">
      <w:pPr>
        <w:pStyle w:val="NoSpacing"/>
        <w:rPr>
          <w:spacing w:val="-4"/>
          <w:sz w:val="24"/>
          <w:szCs w:val="24"/>
        </w:rPr>
      </w:pPr>
    </w:p>
    <w:p w:rsidR="00C51863" w:rsidRPr="00DD5ADB" w:rsidRDefault="00C51863" w:rsidP="00B942C2">
      <w:pPr>
        <w:pStyle w:val="NoSpacing"/>
        <w:rPr>
          <w:sz w:val="24"/>
          <w:szCs w:val="24"/>
        </w:rPr>
      </w:pPr>
      <w:r w:rsidRPr="00DD5ADB">
        <w:rPr>
          <w:spacing w:val="-4"/>
          <w:sz w:val="24"/>
          <w:szCs w:val="24"/>
        </w:rPr>
        <w:t>Provisions for examining brake wear and brake fluid level in any reservoir shall be made.</w:t>
      </w:r>
    </w:p>
    <w:p w:rsidR="00C51863" w:rsidRDefault="00C51863" w:rsidP="00B942C2">
      <w:pPr>
        <w:pStyle w:val="NoSpacing"/>
        <w:rPr>
          <w:b/>
          <w:spacing w:val="-8"/>
          <w:sz w:val="24"/>
          <w:szCs w:val="24"/>
        </w:rPr>
      </w:pPr>
    </w:p>
    <w:p w:rsidR="00086E4C" w:rsidRPr="00DD5ADB" w:rsidRDefault="00086E4C" w:rsidP="00B942C2">
      <w:pPr>
        <w:pStyle w:val="NoSpacing"/>
        <w:rPr>
          <w:b/>
          <w:spacing w:val="-8"/>
          <w:sz w:val="24"/>
          <w:szCs w:val="24"/>
        </w:rPr>
      </w:pPr>
    </w:p>
    <w:p w:rsidR="00C51863" w:rsidRPr="00CF4F72" w:rsidRDefault="00C51863" w:rsidP="007C6EFB">
      <w:pPr>
        <w:pStyle w:val="Heading2"/>
      </w:pPr>
      <w:bookmarkStart w:id="45" w:name="_Toc519678901"/>
      <w:r w:rsidRPr="00CF4F72">
        <w:t xml:space="preserve">Service </w:t>
      </w:r>
      <w:r w:rsidR="009538E2" w:rsidRPr="00CF4F72">
        <w:t>Braking System for Wheel Mounted Drill Rigs</w:t>
      </w:r>
      <w:bookmarkEnd w:id="45"/>
    </w:p>
    <w:p w:rsidR="000F4FDC" w:rsidRDefault="000F4FDC" w:rsidP="00B942C2">
      <w:pPr>
        <w:pStyle w:val="NoSpacing"/>
        <w:rPr>
          <w:spacing w:val="-4"/>
          <w:sz w:val="24"/>
          <w:szCs w:val="24"/>
        </w:rPr>
      </w:pPr>
    </w:p>
    <w:p w:rsidR="00C51863" w:rsidRPr="00DD5ADB" w:rsidRDefault="00C51863" w:rsidP="00B942C2">
      <w:pPr>
        <w:pStyle w:val="NoSpacing"/>
        <w:rPr>
          <w:spacing w:val="-4"/>
          <w:sz w:val="24"/>
          <w:szCs w:val="24"/>
        </w:rPr>
      </w:pPr>
      <w:r w:rsidRPr="00DD5ADB">
        <w:rPr>
          <w:spacing w:val="-4"/>
          <w:sz w:val="24"/>
          <w:szCs w:val="24"/>
        </w:rPr>
        <w:t>The service braking system shall give a braking force, in N, equivalent to not less than 35% of the maximum drill rig mass</w:t>
      </w:r>
      <w:r w:rsidR="00B942C2" w:rsidRPr="00DD5ADB">
        <w:rPr>
          <w:spacing w:val="-4"/>
          <w:sz w:val="24"/>
          <w:szCs w:val="24"/>
        </w:rPr>
        <w:t>.</w:t>
      </w:r>
    </w:p>
    <w:p w:rsidR="00B942C2" w:rsidRPr="00DD5ADB" w:rsidRDefault="00B942C2" w:rsidP="00B942C2">
      <w:pPr>
        <w:pStyle w:val="NoSpacing"/>
        <w:rPr>
          <w:spacing w:val="-3"/>
          <w:sz w:val="24"/>
          <w:szCs w:val="24"/>
        </w:rPr>
      </w:pPr>
    </w:p>
    <w:p w:rsidR="00C51863" w:rsidRPr="00DD5ADB" w:rsidRDefault="00C51863" w:rsidP="00B942C2">
      <w:pPr>
        <w:pStyle w:val="NoSpacing"/>
        <w:rPr>
          <w:sz w:val="24"/>
          <w:szCs w:val="24"/>
        </w:rPr>
      </w:pPr>
      <w:r w:rsidRPr="00DD5ADB">
        <w:rPr>
          <w:spacing w:val="-3"/>
          <w:sz w:val="24"/>
          <w:szCs w:val="24"/>
        </w:rPr>
        <w:t xml:space="preserve">In addition to this requirement, the service brake system shall be capable of retarding the drill rig with at least </w:t>
      </w:r>
      <w:r w:rsidRPr="00DD5ADB">
        <w:rPr>
          <w:sz w:val="24"/>
          <w:szCs w:val="24"/>
        </w:rPr>
        <w:t>1 m/s</w:t>
      </w:r>
      <w:r w:rsidRPr="00DD5ADB">
        <w:rPr>
          <w:sz w:val="24"/>
          <w:szCs w:val="24"/>
          <w:vertAlign w:val="superscript"/>
        </w:rPr>
        <w:t>2</w:t>
      </w:r>
      <w:r w:rsidRPr="00DD5ADB">
        <w:rPr>
          <w:sz w:val="24"/>
          <w:szCs w:val="24"/>
        </w:rPr>
        <w:t xml:space="preserve"> on the maximum permitted gradient as specified by the manufacturer.</w:t>
      </w:r>
    </w:p>
    <w:p w:rsidR="00C51863" w:rsidRPr="00DD5ADB" w:rsidRDefault="00C51863" w:rsidP="00B942C2">
      <w:pPr>
        <w:pStyle w:val="NoSpacing"/>
        <w:rPr>
          <w:sz w:val="24"/>
          <w:szCs w:val="24"/>
        </w:rPr>
      </w:pPr>
    </w:p>
    <w:p w:rsidR="00C51863" w:rsidRPr="00DD5ADB" w:rsidRDefault="00C51863" w:rsidP="00B942C2">
      <w:pPr>
        <w:pStyle w:val="NoSpacing"/>
        <w:rPr>
          <w:sz w:val="24"/>
          <w:szCs w:val="24"/>
        </w:rPr>
      </w:pPr>
      <w:r w:rsidRPr="00DD5ADB">
        <w:rPr>
          <w:sz w:val="24"/>
          <w:szCs w:val="24"/>
        </w:rPr>
        <w:t xml:space="preserve">For drill rigs with hydrostatic transmission, service braking action may be performed by means of the </w:t>
      </w:r>
      <w:r w:rsidRPr="00DD5ADB">
        <w:rPr>
          <w:spacing w:val="-4"/>
          <w:sz w:val="24"/>
          <w:szCs w:val="24"/>
        </w:rPr>
        <w:t>hydrostatic transmission if the performance requirements given above are fulfilled.</w:t>
      </w:r>
    </w:p>
    <w:p w:rsidR="00C51863" w:rsidRPr="00DD5ADB" w:rsidRDefault="00C51863" w:rsidP="00B942C2">
      <w:pPr>
        <w:pStyle w:val="NoSpacing"/>
        <w:rPr>
          <w:spacing w:val="-4"/>
          <w:sz w:val="24"/>
          <w:szCs w:val="24"/>
        </w:rPr>
      </w:pPr>
    </w:p>
    <w:p w:rsidR="00C51863" w:rsidRPr="00DD5ADB" w:rsidRDefault="00C51863" w:rsidP="00B942C2">
      <w:pPr>
        <w:pStyle w:val="NoSpacing"/>
        <w:rPr>
          <w:sz w:val="24"/>
          <w:szCs w:val="24"/>
        </w:rPr>
      </w:pPr>
      <w:r w:rsidRPr="00DD5ADB">
        <w:rPr>
          <w:spacing w:val="-4"/>
          <w:sz w:val="24"/>
          <w:szCs w:val="24"/>
        </w:rPr>
        <w:t>The service brake shall be resistant to fade due to heat</w:t>
      </w:r>
    </w:p>
    <w:p w:rsidR="00C51863" w:rsidRDefault="00C51863" w:rsidP="00B942C2">
      <w:pPr>
        <w:pStyle w:val="NoSpacing"/>
        <w:rPr>
          <w:b/>
          <w:bCs/>
          <w:spacing w:val="-3"/>
          <w:sz w:val="24"/>
          <w:szCs w:val="24"/>
        </w:rPr>
      </w:pPr>
    </w:p>
    <w:p w:rsidR="00086E4C" w:rsidRPr="00DD5ADB" w:rsidRDefault="00086E4C" w:rsidP="00B942C2">
      <w:pPr>
        <w:pStyle w:val="NoSpacing"/>
        <w:rPr>
          <w:b/>
          <w:bCs/>
          <w:spacing w:val="-3"/>
          <w:sz w:val="24"/>
          <w:szCs w:val="24"/>
        </w:rPr>
      </w:pPr>
    </w:p>
    <w:p w:rsidR="00C51863" w:rsidRPr="00CF4F72" w:rsidRDefault="00C51863" w:rsidP="007C6EFB">
      <w:pPr>
        <w:pStyle w:val="Heading2"/>
      </w:pPr>
      <w:bookmarkStart w:id="46" w:name="_Toc519678902"/>
      <w:r w:rsidRPr="00CF4F72">
        <w:t xml:space="preserve">Secondary </w:t>
      </w:r>
      <w:r w:rsidR="009538E2" w:rsidRPr="00CF4F72">
        <w:t>Braking System for Wheel Mounted Drill Rigs</w:t>
      </w:r>
      <w:bookmarkEnd w:id="46"/>
    </w:p>
    <w:p w:rsidR="000F4FDC" w:rsidRDefault="000F4FDC" w:rsidP="00B942C2">
      <w:pPr>
        <w:pStyle w:val="NoSpacing"/>
        <w:rPr>
          <w:spacing w:val="-2"/>
          <w:sz w:val="24"/>
          <w:szCs w:val="24"/>
        </w:rPr>
      </w:pPr>
    </w:p>
    <w:p w:rsidR="00C51863" w:rsidRPr="00DD5ADB" w:rsidRDefault="00C51863" w:rsidP="00B942C2">
      <w:pPr>
        <w:pStyle w:val="NoSpacing"/>
        <w:rPr>
          <w:sz w:val="24"/>
          <w:szCs w:val="24"/>
        </w:rPr>
      </w:pPr>
      <w:r w:rsidRPr="00DD5ADB">
        <w:rPr>
          <w:spacing w:val="-2"/>
          <w:sz w:val="24"/>
          <w:szCs w:val="24"/>
        </w:rPr>
        <w:t xml:space="preserve">A secondary braking system shall be provided to stop the drill rig in any condition of service, speed, ground </w:t>
      </w:r>
      <w:r w:rsidRPr="00DD5ADB">
        <w:rPr>
          <w:spacing w:val="-4"/>
          <w:sz w:val="24"/>
          <w:szCs w:val="24"/>
        </w:rPr>
        <w:t>and gradient as specified by the manufacturer, in the event of any failure in the service braking system.</w:t>
      </w:r>
    </w:p>
    <w:p w:rsidR="00C51863" w:rsidRPr="00DD5ADB" w:rsidRDefault="00C51863" w:rsidP="00B942C2">
      <w:pPr>
        <w:pStyle w:val="NoSpacing"/>
        <w:rPr>
          <w:sz w:val="24"/>
          <w:szCs w:val="24"/>
        </w:rPr>
      </w:pPr>
    </w:p>
    <w:p w:rsidR="00C51863" w:rsidRPr="00DD5ADB" w:rsidRDefault="00C51863" w:rsidP="00B942C2">
      <w:pPr>
        <w:pStyle w:val="NoSpacing"/>
        <w:rPr>
          <w:sz w:val="24"/>
          <w:szCs w:val="24"/>
        </w:rPr>
      </w:pPr>
      <w:r w:rsidRPr="00DD5ADB">
        <w:rPr>
          <w:spacing w:val="-2"/>
          <w:sz w:val="24"/>
          <w:szCs w:val="24"/>
        </w:rPr>
        <w:t xml:space="preserve">In addition to this requirement, the secondary brake system shall be capable of retarding the drill rig with at </w:t>
      </w:r>
      <w:r w:rsidRPr="00DD5ADB">
        <w:rPr>
          <w:sz w:val="24"/>
          <w:szCs w:val="24"/>
        </w:rPr>
        <w:t>least 1 m/s</w:t>
      </w:r>
      <w:r w:rsidRPr="00DD5ADB">
        <w:rPr>
          <w:sz w:val="24"/>
          <w:szCs w:val="24"/>
          <w:vertAlign w:val="superscript"/>
        </w:rPr>
        <w:t>2</w:t>
      </w:r>
      <w:r w:rsidRPr="00DD5ADB">
        <w:rPr>
          <w:sz w:val="24"/>
          <w:szCs w:val="24"/>
        </w:rPr>
        <w:t xml:space="preserve"> on the maximum permitted gradient as specified by the manufacturer.  To achieve this brake force, the parking brake may be used in addition.</w:t>
      </w:r>
    </w:p>
    <w:p w:rsidR="00C51863" w:rsidRPr="00DD5ADB" w:rsidRDefault="00C51863" w:rsidP="00B942C2">
      <w:pPr>
        <w:pStyle w:val="NoSpacing"/>
        <w:rPr>
          <w:spacing w:val="-5"/>
          <w:sz w:val="24"/>
          <w:szCs w:val="24"/>
        </w:rPr>
      </w:pPr>
    </w:p>
    <w:p w:rsidR="00C51863" w:rsidRPr="00DD5ADB" w:rsidRDefault="00C51863" w:rsidP="00B942C2">
      <w:pPr>
        <w:pStyle w:val="NoSpacing"/>
        <w:rPr>
          <w:sz w:val="24"/>
          <w:szCs w:val="24"/>
        </w:rPr>
      </w:pPr>
      <w:r w:rsidRPr="00DD5ADB">
        <w:rPr>
          <w:spacing w:val="-5"/>
          <w:sz w:val="24"/>
          <w:szCs w:val="24"/>
        </w:rPr>
        <w:t xml:space="preserve">For drill rigs with a hydrostatic service brake, the secondary braking system shall also achieve independently </w:t>
      </w:r>
      <w:r w:rsidRPr="00DD5ADB">
        <w:rPr>
          <w:sz w:val="24"/>
          <w:szCs w:val="24"/>
        </w:rPr>
        <w:t>the braking performance specified in the service brake.</w:t>
      </w:r>
    </w:p>
    <w:p w:rsidR="00C51863" w:rsidRDefault="00C51863" w:rsidP="00B942C2">
      <w:pPr>
        <w:pStyle w:val="NoSpacing"/>
        <w:rPr>
          <w:b/>
          <w:bCs/>
          <w:spacing w:val="-8"/>
          <w:sz w:val="24"/>
          <w:szCs w:val="24"/>
        </w:rPr>
      </w:pPr>
    </w:p>
    <w:p w:rsidR="00086E4C" w:rsidRPr="00DD5ADB" w:rsidRDefault="00086E4C" w:rsidP="00B942C2">
      <w:pPr>
        <w:pStyle w:val="NoSpacing"/>
        <w:rPr>
          <w:b/>
          <w:bCs/>
          <w:spacing w:val="-8"/>
          <w:sz w:val="24"/>
          <w:szCs w:val="24"/>
        </w:rPr>
      </w:pPr>
    </w:p>
    <w:p w:rsidR="00D6184D" w:rsidRPr="00CF4F72" w:rsidRDefault="00D6184D" w:rsidP="007C6EFB">
      <w:pPr>
        <w:pStyle w:val="Heading2"/>
      </w:pPr>
      <w:bookmarkStart w:id="47" w:name="_Toc519678903"/>
      <w:r w:rsidRPr="00CF4F72">
        <w:t>Inspections and Maintenance – Highway Travel</w:t>
      </w:r>
      <w:bookmarkEnd w:id="47"/>
    </w:p>
    <w:p w:rsidR="000F4FDC" w:rsidRDefault="000F4FDC" w:rsidP="00D6184D">
      <w:pPr>
        <w:pStyle w:val="NoSpacing"/>
        <w:rPr>
          <w:rFonts w:cstheme="minorHAnsi"/>
          <w:sz w:val="24"/>
          <w:szCs w:val="24"/>
        </w:rPr>
      </w:pPr>
    </w:p>
    <w:p w:rsidR="00D6184D" w:rsidRPr="00DD5ADB" w:rsidRDefault="00D6184D" w:rsidP="00D6184D">
      <w:pPr>
        <w:pStyle w:val="NoSpacing"/>
        <w:rPr>
          <w:rFonts w:cstheme="minorHAnsi"/>
          <w:sz w:val="24"/>
          <w:szCs w:val="24"/>
        </w:rPr>
      </w:pPr>
      <w:r w:rsidRPr="00DD5ADB">
        <w:rPr>
          <w:rFonts w:cstheme="minorHAnsi"/>
          <w:sz w:val="24"/>
          <w:szCs w:val="24"/>
        </w:rPr>
        <w:t xml:space="preserve">It is important to ensure vehicles are road worthy before using them on public roadways or project sites. Federal, state, and local laws require that vehicles be properly maintained and safe to operate upon our highways. It is the responsibility of the owner or operator to ensure that: </w:t>
      </w:r>
    </w:p>
    <w:p w:rsidR="00D6184D" w:rsidRPr="00DD5ADB" w:rsidRDefault="00D6184D" w:rsidP="00D6184D">
      <w:pPr>
        <w:pStyle w:val="NoSpacing"/>
        <w:rPr>
          <w:rFonts w:cstheme="minorHAnsi"/>
          <w:sz w:val="24"/>
          <w:szCs w:val="24"/>
        </w:rPr>
      </w:pPr>
    </w:p>
    <w:p w:rsidR="00D6184D" w:rsidRPr="00DD5ADB" w:rsidRDefault="00D6184D" w:rsidP="00D6184D">
      <w:pPr>
        <w:pStyle w:val="NoSpacing"/>
        <w:numPr>
          <w:ilvl w:val="0"/>
          <w:numId w:val="37"/>
        </w:numPr>
        <w:rPr>
          <w:rFonts w:cstheme="minorHAnsi"/>
          <w:sz w:val="24"/>
          <w:szCs w:val="24"/>
        </w:rPr>
      </w:pPr>
      <w:r w:rsidRPr="00DD5ADB">
        <w:rPr>
          <w:rFonts w:cstheme="minorHAnsi"/>
          <w:sz w:val="24"/>
          <w:szCs w:val="24"/>
        </w:rPr>
        <w:t xml:space="preserve">All drivers are properly licensed for the equipment that they are to be driving and that they are trained in safe driving procedures. </w:t>
      </w:r>
    </w:p>
    <w:p w:rsidR="00D6184D" w:rsidRPr="00DD5ADB" w:rsidRDefault="00D6184D" w:rsidP="00D6184D">
      <w:pPr>
        <w:pStyle w:val="NoSpacing"/>
        <w:numPr>
          <w:ilvl w:val="0"/>
          <w:numId w:val="37"/>
        </w:numPr>
        <w:rPr>
          <w:rFonts w:cstheme="minorHAnsi"/>
          <w:sz w:val="24"/>
          <w:szCs w:val="24"/>
        </w:rPr>
      </w:pPr>
      <w:r w:rsidRPr="00DD5ADB">
        <w:rPr>
          <w:rFonts w:cstheme="minorHAnsi"/>
          <w:sz w:val="24"/>
          <w:szCs w:val="24"/>
        </w:rPr>
        <w:lastRenderedPageBreak/>
        <w:t xml:space="preserve">Equipment is inspected prior to being moved and any deficiencies corrected prior to moving the equipment. </w:t>
      </w:r>
    </w:p>
    <w:p w:rsidR="00D6184D" w:rsidRPr="00DD5ADB" w:rsidRDefault="00D6184D" w:rsidP="00D6184D">
      <w:pPr>
        <w:pStyle w:val="NoSpacing"/>
        <w:numPr>
          <w:ilvl w:val="0"/>
          <w:numId w:val="37"/>
        </w:numPr>
        <w:rPr>
          <w:rFonts w:cstheme="minorHAnsi"/>
          <w:sz w:val="24"/>
          <w:szCs w:val="24"/>
        </w:rPr>
      </w:pPr>
      <w:r w:rsidRPr="00DD5ADB">
        <w:rPr>
          <w:rFonts w:cstheme="minorHAnsi"/>
          <w:sz w:val="24"/>
          <w:szCs w:val="24"/>
        </w:rPr>
        <w:t xml:space="preserve">Complete annual inspections of vehicles are performed. </w:t>
      </w:r>
    </w:p>
    <w:p w:rsidR="00D6184D" w:rsidRPr="00DD5ADB" w:rsidRDefault="00D6184D" w:rsidP="00D6184D">
      <w:pPr>
        <w:pStyle w:val="NoSpacing"/>
        <w:rPr>
          <w:rFonts w:cstheme="minorHAnsi"/>
          <w:sz w:val="24"/>
          <w:szCs w:val="24"/>
        </w:rPr>
      </w:pPr>
    </w:p>
    <w:p w:rsidR="00D6184D" w:rsidRPr="00DD5ADB" w:rsidRDefault="00D6184D" w:rsidP="00D6184D">
      <w:pPr>
        <w:pStyle w:val="NoSpacing"/>
        <w:rPr>
          <w:rFonts w:cstheme="minorHAnsi"/>
          <w:sz w:val="24"/>
          <w:szCs w:val="24"/>
        </w:rPr>
      </w:pPr>
      <w:r w:rsidRPr="00DD5ADB">
        <w:rPr>
          <w:rFonts w:cstheme="minorHAnsi"/>
          <w:sz w:val="24"/>
          <w:szCs w:val="24"/>
        </w:rPr>
        <w:t xml:space="preserve">Regulations require that no motor vehicle be driven unless the driver has satisfied themselves that the following parts and accessories are in good working order, nor will any driver fail to use or make use of such parts and accessories when and as needed: </w:t>
      </w:r>
    </w:p>
    <w:p w:rsidR="00D6184D" w:rsidRPr="00DD5ADB" w:rsidRDefault="00D6184D" w:rsidP="00D6184D">
      <w:pPr>
        <w:pStyle w:val="NoSpacing"/>
        <w:rPr>
          <w:rFonts w:cstheme="minorHAnsi"/>
          <w:sz w:val="24"/>
          <w:szCs w:val="24"/>
        </w:rPr>
      </w:pP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Service brakes, including trailer brake connections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Parking (hand) brake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Steering mechanism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Lighting devices and reflectors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Tires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Horn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Windshield wiper or wipers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Rear-vision mirror or mirrors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Coupling devices </w:t>
      </w:r>
    </w:p>
    <w:p w:rsidR="00D6184D" w:rsidRPr="00DD5ADB" w:rsidRDefault="00D6184D" w:rsidP="00D6184D">
      <w:pPr>
        <w:pStyle w:val="NoSpacing"/>
        <w:numPr>
          <w:ilvl w:val="0"/>
          <w:numId w:val="38"/>
        </w:numPr>
        <w:rPr>
          <w:rFonts w:cstheme="minorHAnsi"/>
          <w:sz w:val="24"/>
          <w:szCs w:val="24"/>
        </w:rPr>
      </w:pPr>
      <w:r w:rsidRPr="00DD5ADB">
        <w:rPr>
          <w:rFonts w:cstheme="minorHAnsi"/>
          <w:sz w:val="24"/>
          <w:szCs w:val="24"/>
        </w:rPr>
        <w:t xml:space="preserve">Seat belts </w:t>
      </w:r>
    </w:p>
    <w:p w:rsidR="00D6184D" w:rsidRDefault="00D6184D" w:rsidP="00B942C2">
      <w:pPr>
        <w:pStyle w:val="NoSpacing"/>
        <w:rPr>
          <w:b/>
          <w:bCs/>
          <w:spacing w:val="-8"/>
          <w:sz w:val="24"/>
          <w:szCs w:val="24"/>
        </w:rPr>
      </w:pPr>
    </w:p>
    <w:p w:rsidR="00086E4C" w:rsidRPr="00DD5ADB" w:rsidRDefault="00086E4C" w:rsidP="00B942C2">
      <w:pPr>
        <w:pStyle w:val="NoSpacing"/>
        <w:rPr>
          <w:b/>
          <w:bCs/>
          <w:spacing w:val="-8"/>
          <w:sz w:val="24"/>
          <w:szCs w:val="24"/>
        </w:rPr>
      </w:pPr>
    </w:p>
    <w:p w:rsidR="00C51863" w:rsidRPr="00086E4C" w:rsidRDefault="00C51863" w:rsidP="007C6EFB">
      <w:pPr>
        <w:pStyle w:val="Heading2"/>
      </w:pPr>
      <w:bookmarkStart w:id="48" w:name="_Toc519678904"/>
      <w:r w:rsidRPr="00086E4C">
        <w:t xml:space="preserve">Parking </w:t>
      </w:r>
      <w:r w:rsidR="009538E2" w:rsidRPr="00086E4C">
        <w:t>Braking System for Wheel and Crawler Mounted Drill Rigs</w:t>
      </w:r>
      <w:bookmarkEnd w:id="48"/>
    </w:p>
    <w:p w:rsidR="000F4FDC" w:rsidRDefault="000F4FDC" w:rsidP="00B942C2">
      <w:pPr>
        <w:pStyle w:val="NoSpacing"/>
        <w:rPr>
          <w:spacing w:val="-5"/>
          <w:sz w:val="24"/>
          <w:szCs w:val="24"/>
        </w:rPr>
      </w:pPr>
    </w:p>
    <w:p w:rsidR="009538E2" w:rsidRDefault="00C51863" w:rsidP="00B942C2">
      <w:pPr>
        <w:pStyle w:val="NoSpacing"/>
        <w:rPr>
          <w:spacing w:val="-5"/>
          <w:sz w:val="24"/>
          <w:szCs w:val="24"/>
        </w:rPr>
      </w:pPr>
      <w:r w:rsidRPr="00DD5ADB">
        <w:rPr>
          <w:spacing w:val="-5"/>
          <w:sz w:val="24"/>
          <w:szCs w:val="24"/>
        </w:rPr>
        <w:t>A purely mechanical parking braking system for holding machines in a stationary position shall be provided.</w:t>
      </w:r>
    </w:p>
    <w:p w:rsidR="00C51863" w:rsidRPr="00DD5ADB" w:rsidRDefault="00C51863" w:rsidP="00B942C2">
      <w:pPr>
        <w:pStyle w:val="NoSpacing"/>
        <w:rPr>
          <w:sz w:val="24"/>
          <w:szCs w:val="24"/>
        </w:rPr>
      </w:pPr>
    </w:p>
    <w:p w:rsidR="00C51863" w:rsidRPr="00DD5ADB" w:rsidRDefault="00C51863" w:rsidP="00B942C2">
      <w:pPr>
        <w:pStyle w:val="NoSpacing"/>
        <w:rPr>
          <w:sz w:val="24"/>
          <w:szCs w:val="24"/>
        </w:rPr>
      </w:pPr>
      <w:r w:rsidRPr="00DD5ADB">
        <w:rPr>
          <w:spacing w:val="-5"/>
          <w:sz w:val="24"/>
          <w:szCs w:val="24"/>
        </w:rPr>
        <w:t xml:space="preserve">The parking braking system shall be able to hold the drilling on the steepest slope it </w:t>
      </w:r>
      <w:r w:rsidR="005D417D" w:rsidRPr="00DD5ADB">
        <w:rPr>
          <w:spacing w:val="-5"/>
          <w:sz w:val="24"/>
          <w:szCs w:val="24"/>
        </w:rPr>
        <w:t>can</w:t>
      </w:r>
      <w:r w:rsidRPr="00DD5ADB">
        <w:rPr>
          <w:spacing w:val="-5"/>
          <w:sz w:val="24"/>
          <w:szCs w:val="24"/>
        </w:rPr>
        <w:t xml:space="preserve"> operate on, </w:t>
      </w:r>
      <w:r w:rsidRPr="00DD5ADB">
        <w:rPr>
          <w:sz w:val="24"/>
          <w:szCs w:val="24"/>
        </w:rPr>
        <w:t>up to a maximum of 20°, according to the manufacturer’s specification with a safety factor of 1</w:t>
      </w:r>
      <w:r w:rsidR="00B942C2" w:rsidRPr="00DD5ADB">
        <w:rPr>
          <w:sz w:val="24"/>
          <w:szCs w:val="24"/>
        </w:rPr>
        <w:t>.</w:t>
      </w:r>
      <w:r w:rsidRPr="00DD5ADB">
        <w:rPr>
          <w:sz w:val="24"/>
          <w:szCs w:val="24"/>
        </w:rPr>
        <w:t>2.</w:t>
      </w:r>
    </w:p>
    <w:p w:rsidR="00C51863" w:rsidRDefault="00C51863" w:rsidP="00B942C2">
      <w:pPr>
        <w:pStyle w:val="NoSpacing"/>
        <w:rPr>
          <w:b/>
          <w:spacing w:val="-7"/>
          <w:sz w:val="24"/>
          <w:szCs w:val="24"/>
        </w:rPr>
      </w:pPr>
    </w:p>
    <w:p w:rsidR="00086E4C" w:rsidRPr="00DD5ADB" w:rsidRDefault="00086E4C" w:rsidP="00B942C2">
      <w:pPr>
        <w:pStyle w:val="NoSpacing"/>
        <w:rPr>
          <w:b/>
          <w:spacing w:val="-7"/>
          <w:sz w:val="24"/>
          <w:szCs w:val="24"/>
        </w:rPr>
      </w:pPr>
    </w:p>
    <w:p w:rsidR="00C51863" w:rsidRPr="00086E4C" w:rsidRDefault="009538E2" w:rsidP="007C6EFB">
      <w:pPr>
        <w:pStyle w:val="Heading2"/>
      </w:pPr>
      <w:bookmarkStart w:id="49" w:name="_Toc519678905"/>
      <w:r w:rsidRPr="00086E4C">
        <w:t>Service Braking Systems on Crawler Mounted Drill Rigs</w:t>
      </w:r>
      <w:bookmarkEnd w:id="49"/>
    </w:p>
    <w:p w:rsidR="000F4FDC" w:rsidRDefault="000F4FDC" w:rsidP="00B942C2">
      <w:pPr>
        <w:pStyle w:val="NoSpacing"/>
        <w:rPr>
          <w:sz w:val="24"/>
          <w:szCs w:val="24"/>
        </w:rPr>
      </w:pPr>
    </w:p>
    <w:p w:rsidR="00C51863" w:rsidRPr="00DD5ADB" w:rsidRDefault="00C51863" w:rsidP="00B942C2">
      <w:pPr>
        <w:pStyle w:val="NoSpacing"/>
        <w:rPr>
          <w:sz w:val="24"/>
          <w:szCs w:val="24"/>
        </w:rPr>
      </w:pPr>
      <w:r w:rsidRPr="00DD5ADB">
        <w:rPr>
          <w:sz w:val="24"/>
          <w:szCs w:val="24"/>
        </w:rPr>
        <w:t>Crawler drill rigs shall have either a service and secondary braking system</w:t>
      </w:r>
      <w:r w:rsidR="00B942C2" w:rsidRPr="00DD5ADB">
        <w:rPr>
          <w:sz w:val="24"/>
          <w:szCs w:val="24"/>
        </w:rPr>
        <w:t xml:space="preserve">, </w:t>
      </w:r>
      <w:r w:rsidRPr="00DD5ADB">
        <w:rPr>
          <w:sz w:val="24"/>
          <w:szCs w:val="24"/>
        </w:rPr>
        <w:t xml:space="preserve">or two service breaks, one on each track. These shall be controlled individually e.g. by two </w:t>
      </w:r>
      <w:r w:rsidRPr="00DD5ADB">
        <w:rPr>
          <w:spacing w:val="-2"/>
          <w:sz w:val="24"/>
          <w:szCs w:val="24"/>
        </w:rPr>
        <w:t>separate control systems, one on each track.  The braking system may be combined with the steering system.</w:t>
      </w:r>
    </w:p>
    <w:p w:rsidR="00C51863" w:rsidRPr="00DD5ADB" w:rsidRDefault="00C51863" w:rsidP="00B942C2">
      <w:pPr>
        <w:pStyle w:val="NoSpacing"/>
        <w:rPr>
          <w:spacing w:val="-2"/>
          <w:sz w:val="24"/>
          <w:szCs w:val="24"/>
        </w:rPr>
      </w:pPr>
    </w:p>
    <w:p w:rsidR="00C51863" w:rsidRPr="00DD5ADB" w:rsidRDefault="00C51863" w:rsidP="00B942C2">
      <w:pPr>
        <w:pStyle w:val="NoSpacing"/>
        <w:rPr>
          <w:sz w:val="24"/>
          <w:szCs w:val="24"/>
        </w:rPr>
      </w:pPr>
      <w:r w:rsidRPr="00DD5ADB">
        <w:rPr>
          <w:spacing w:val="-2"/>
          <w:sz w:val="24"/>
          <w:szCs w:val="24"/>
        </w:rPr>
        <w:t xml:space="preserve">One of the two fully independent braking systems is accepted as the secondary braking system in case of </w:t>
      </w:r>
      <w:r w:rsidRPr="00DD5ADB">
        <w:rPr>
          <w:sz w:val="24"/>
          <w:szCs w:val="24"/>
        </w:rPr>
        <w:t>failure of the other brake.</w:t>
      </w:r>
    </w:p>
    <w:p w:rsidR="00C51863" w:rsidRPr="00DD5ADB" w:rsidRDefault="00C51863" w:rsidP="00B942C2">
      <w:pPr>
        <w:pStyle w:val="NoSpacing"/>
        <w:rPr>
          <w:sz w:val="24"/>
          <w:szCs w:val="24"/>
        </w:rPr>
      </w:pPr>
    </w:p>
    <w:p w:rsidR="00C51863" w:rsidRPr="00DD5ADB" w:rsidRDefault="00C51863" w:rsidP="00B942C2">
      <w:pPr>
        <w:pStyle w:val="NoSpacing"/>
        <w:rPr>
          <w:b/>
          <w:spacing w:val="-8"/>
          <w:sz w:val="24"/>
          <w:szCs w:val="24"/>
        </w:rPr>
      </w:pPr>
      <w:r w:rsidRPr="00DD5ADB">
        <w:rPr>
          <w:sz w:val="24"/>
          <w:szCs w:val="24"/>
        </w:rPr>
        <w:t xml:space="preserve">The parking brake may be the same brake as the service brake if it is mechanically spring loaded for </w:t>
      </w:r>
      <w:r w:rsidRPr="00DD5ADB">
        <w:rPr>
          <w:spacing w:val="-4"/>
          <w:sz w:val="24"/>
          <w:szCs w:val="24"/>
        </w:rPr>
        <w:t xml:space="preserve">automatic braking action in case of loss of power supply. </w:t>
      </w:r>
    </w:p>
    <w:p w:rsidR="00B942C2" w:rsidRDefault="00B942C2" w:rsidP="00B942C2">
      <w:pPr>
        <w:pStyle w:val="NoSpacing"/>
        <w:rPr>
          <w:b/>
          <w:spacing w:val="-8"/>
          <w:sz w:val="24"/>
          <w:szCs w:val="24"/>
        </w:rPr>
      </w:pPr>
    </w:p>
    <w:p w:rsidR="00C51863" w:rsidRPr="00086E4C" w:rsidRDefault="00C51863" w:rsidP="007C6EFB">
      <w:pPr>
        <w:pStyle w:val="Heading2"/>
      </w:pPr>
      <w:bookmarkStart w:id="50" w:name="_Toc519678906"/>
      <w:r w:rsidRPr="00086E4C">
        <w:lastRenderedPageBreak/>
        <w:t xml:space="preserve">Braking </w:t>
      </w:r>
      <w:r w:rsidR="007C6EFB" w:rsidRPr="00086E4C">
        <w:t>Systems for "Skid Steer" Wheel Mounted Drill Rigs</w:t>
      </w:r>
      <w:bookmarkEnd w:id="50"/>
    </w:p>
    <w:p w:rsidR="000F4FDC" w:rsidRDefault="000F4FDC" w:rsidP="00B942C2">
      <w:pPr>
        <w:pStyle w:val="NoSpacing"/>
        <w:rPr>
          <w:sz w:val="24"/>
          <w:szCs w:val="24"/>
        </w:rPr>
      </w:pPr>
    </w:p>
    <w:p w:rsidR="00C51863" w:rsidRPr="00DD5ADB" w:rsidRDefault="00C51863" w:rsidP="00B942C2">
      <w:pPr>
        <w:pStyle w:val="NoSpacing"/>
        <w:rPr>
          <w:sz w:val="24"/>
          <w:szCs w:val="24"/>
        </w:rPr>
      </w:pPr>
      <w:r w:rsidRPr="00DD5ADB">
        <w:rPr>
          <w:sz w:val="24"/>
          <w:szCs w:val="24"/>
        </w:rPr>
        <w:t xml:space="preserve">For skid steer chassis the same rules as for crawler mounted drill rigs shall apply. Braking action shall be possible </w:t>
      </w:r>
      <w:r w:rsidRPr="00DD5ADB">
        <w:rPr>
          <w:spacing w:val="-6"/>
          <w:sz w:val="24"/>
          <w:szCs w:val="24"/>
        </w:rPr>
        <w:t>on all wheels.</w:t>
      </w:r>
    </w:p>
    <w:p w:rsidR="00C51863" w:rsidRPr="00DD5ADB" w:rsidRDefault="00C51863" w:rsidP="00B942C2">
      <w:pPr>
        <w:pStyle w:val="NoSpacing"/>
        <w:rPr>
          <w:b/>
          <w:bCs/>
          <w:spacing w:val="-7"/>
          <w:sz w:val="24"/>
          <w:szCs w:val="24"/>
        </w:rPr>
      </w:pPr>
    </w:p>
    <w:p w:rsidR="00D740A2" w:rsidRPr="00DD5ADB" w:rsidRDefault="00D740A2">
      <w:pPr>
        <w:rPr>
          <w:b/>
          <w:sz w:val="24"/>
          <w:szCs w:val="24"/>
        </w:rPr>
      </w:pPr>
    </w:p>
    <w:p w:rsidR="00086E4C" w:rsidRDefault="00086E4C">
      <w:pPr>
        <w:rPr>
          <w:rFonts w:asciiTheme="majorHAnsi" w:hAnsiTheme="majorHAnsi"/>
          <w:b/>
          <w:sz w:val="36"/>
          <w:szCs w:val="36"/>
        </w:rPr>
      </w:pPr>
      <w:r>
        <w:rPr>
          <w:rFonts w:asciiTheme="majorHAnsi" w:hAnsiTheme="majorHAnsi"/>
          <w:b/>
          <w:sz w:val="36"/>
          <w:szCs w:val="36"/>
        </w:rPr>
        <w:br w:type="page"/>
      </w:r>
    </w:p>
    <w:p w:rsidR="001C4C97" w:rsidRPr="00086E4C" w:rsidRDefault="001C4C97" w:rsidP="007C6EFB">
      <w:pPr>
        <w:pStyle w:val="Heading1"/>
      </w:pPr>
      <w:bookmarkStart w:id="51" w:name="_Toc519678907"/>
      <w:r w:rsidRPr="00086E4C">
        <w:lastRenderedPageBreak/>
        <w:t xml:space="preserve">Protection </w:t>
      </w:r>
      <w:r w:rsidR="009538E2" w:rsidRPr="00086E4C">
        <w:t>Against Moving Parts</w:t>
      </w:r>
      <w:bookmarkEnd w:id="51"/>
    </w:p>
    <w:p w:rsidR="001C4C97" w:rsidRPr="00DD5ADB" w:rsidRDefault="001C4C97" w:rsidP="001C4C97">
      <w:pPr>
        <w:pStyle w:val="NoSpacing"/>
        <w:rPr>
          <w:b/>
          <w:bCs/>
          <w:spacing w:val="-11"/>
          <w:sz w:val="24"/>
          <w:szCs w:val="24"/>
        </w:rPr>
      </w:pPr>
    </w:p>
    <w:p w:rsidR="001C4C97" w:rsidRPr="00086E4C" w:rsidRDefault="001C4C97" w:rsidP="007C6EFB">
      <w:pPr>
        <w:pStyle w:val="Heading2"/>
      </w:pPr>
      <w:bookmarkStart w:id="52" w:name="_Toc519678908"/>
      <w:r w:rsidRPr="00086E4C">
        <w:t>General</w:t>
      </w:r>
      <w:bookmarkEnd w:id="52"/>
    </w:p>
    <w:p w:rsidR="000F4FDC" w:rsidRDefault="000F4FDC" w:rsidP="001C4C97">
      <w:pPr>
        <w:pStyle w:val="NoSpacing"/>
        <w:rPr>
          <w:sz w:val="24"/>
          <w:szCs w:val="24"/>
        </w:rPr>
      </w:pPr>
    </w:p>
    <w:p w:rsidR="001C4C97" w:rsidRPr="00DD5ADB" w:rsidRDefault="001C4C97" w:rsidP="001C4C97">
      <w:pPr>
        <w:pStyle w:val="NoSpacing"/>
        <w:rPr>
          <w:bCs/>
          <w:spacing w:val="-8"/>
          <w:sz w:val="24"/>
          <w:szCs w:val="24"/>
        </w:rPr>
      </w:pPr>
      <w:r w:rsidRPr="00DD5ADB">
        <w:rPr>
          <w:sz w:val="24"/>
          <w:szCs w:val="24"/>
        </w:rPr>
        <w:t>The moving parts of a drill rig shall be designed, built and laid out to avoid hazards</w:t>
      </w:r>
      <w:r w:rsidR="00CA685D" w:rsidRPr="00DD5ADB">
        <w:rPr>
          <w:sz w:val="24"/>
          <w:szCs w:val="24"/>
        </w:rPr>
        <w:t>.</w:t>
      </w:r>
      <w:r w:rsidRPr="00DD5ADB">
        <w:rPr>
          <w:sz w:val="24"/>
          <w:szCs w:val="24"/>
        </w:rPr>
        <w:t xml:space="preserve"> </w:t>
      </w:r>
    </w:p>
    <w:p w:rsidR="005D417D" w:rsidRPr="00DD5ADB" w:rsidRDefault="005D417D" w:rsidP="001C4C97">
      <w:pPr>
        <w:pStyle w:val="NoSpacing"/>
        <w:rPr>
          <w:b/>
          <w:bCs/>
          <w:spacing w:val="-5"/>
          <w:sz w:val="24"/>
          <w:szCs w:val="24"/>
        </w:rPr>
      </w:pPr>
    </w:p>
    <w:p w:rsidR="005D417D" w:rsidRPr="00DD5ADB" w:rsidRDefault="005D417D" w:rsidP="001C4C97">
      <w:pPr>
        <w:pStyle w:val="NoSpacing"/>
        <w:rPr>
          <w:b/>
          <w:bCs/>
          <w:spacing w:val="-5"/>
          <w:sz w:val="24"/>
          <w:szCs w:val="24"/>
        </w:rPr>
      </w:pPr>
    </w:p>
    <w:p w:rsidR="001C4C97" w:rsidRPr="00086E4C" w:rsidRDefault="001C4C97" w:rsidP="007C6EFB">
      <w:pPr>
        <w:pStyle w:val="Heading2"/>
      </w:pPr>
      <w:bookmarkStart w:id="53" w:name="_Toc519678909"/>
      <w:r w:rsidRPr="00086E4C">
        <w:t xml:space="preserve">Transmission </w:t>
      </w:r>
      <w:r w:rsidR="009538E2" w:rsidRPr="00086E4C">
        <w:t>Parts</w:t>
      </w:r>
      <w:bookmarkEnd w:id="53"/>
    </w:p>
    <w:p w:rsidR="000F4FDC" w:rsidRDefault="000F4FDC" w:rsidP="001C4C97">
      <w:pPr>
        <w:pStyle w:val="NoSpacing"/>
        <w:rPr>
          <w:spacing w:val="-3"/>
          <w:sz w:val="24"/>
          <w:szCs w:val="24"/>
        </w:rPr>
      </w:pPr>
    </w:p>
    <w:p w:rsidR="001C4C97" w:rsidRPr="00DD5ADB" w:rsidRDefault="001C4C97" w:rsidP="001C4C97">
      <w:pPr>
        <w:pStyle w:val="NoSpacing"/>
        <w:rPr>
          <w:sz w:val="24"/>
          <w:szCs w:val="24"/>
        </w:rPr>
      </w:pPr>
      <w:r w:rsidRPr="00DD5ADB">
        <w:rPr>
          <w:spacing w:val="-3"/>
          <w:sz w:val="24"/>
          <w:szCs w:val="24"/>
        </w:rPr>
        <w:t xml:space="preserve">Rotating transmission parts such as drive shafts, couplings, belt drives, which are within reach of personnel, </w:t>
      </w:r>
      <w:r w:rsidRPr="00DD5ADB">
        <w:rPr>
          <w:sz w:val="24"/>
          <w:szCs w:val="24"/>
        </w:rPr>
        <w:t xml:space="preserve">shall be provided with guards to prevent contact. Guards shall be of </w:t>
      </w:r>
      <w:r w:rsidRPr="00DD5ADB">
        <w:rPr>
          <w:spacing w:val="-2"/>
          <w:sz w:val="24"/>
          <w:szCs w:val="24"/>
        </w:rPr>
        <w:t xml:space="preserve">robust construction and securely held in place. Fixed guards shall be used when access is rarely necessary </w:t>
      </w:r>
      <w:r w:rsidRPr="00DD5ADB">
        <w:rPr>
          <w:sz w:val="24"/>
          <w:szCs w:val="24"/>
        </w:rPr>
        <w:t>and be held in position either by welding or by mounting them in such a way that they can be opened or removed only with the aid of tools or keys.</w:t>
      </w:r>
    </w:p>
    <w:p w:rsidR="00CA685D" w:rsidRPr="00DD5ADB" w:rsidRDefault="00CA685D" w:rsidP="001C4C97">
      <w:pPr>
        <w:pStyle w:val="NoSpacing"/>
        <w:rPr>
          <w:spacing w:val="-13"/>
          <w:sz w:val="24"/>
          <w:szCs w:val="24"/>
        </w:rPr>
      </w:pPr>
    </w:p>
    <w:p w:rsidR="001C4C97" w:rsidRPr="00DD5ADB" w:rsidRDefault="001C4C97" w:rsidP="001C4C97">
      <w:pPr>
        <w:pStyle w:val="NoSpacing"/>
        <w:rPr>
          <w:sz w:val="24"/>
          <w:szCs w:val="24"/>
        </w:rPr>
      </w:pPr>
      <w:r w:rsidRPr="00DD5ADB">
        <w:rPr>
          <w:spacing w:val="-3"/>
          <w:sz w:val="24"/>
          <w:szCs w:val="24"/>
        </w:rPr>
        <w:t xml:space="preserve">When frequent access is required for service or maintenance purposes, moveable guards may be fitted. They </w:t>
      </w:r>
      <w:r w:rsidRPr="00DD5ADB">
        <w:rPr>
          <w:sz w:val="24"/>
          <w:szCs w:val="24"/>
        </w:rPr>
        <w:t>shall fulfill the following requirements:</w:t>
      </w:r>
    </w:p>
    <w:p w:rsidR="001C4C97" w:rsidRPr="00DD5ADB" w:rsidRDefault="001C4C97" w:rsidP="001C4C97">
      <w:pPr>
        <w:pStyle w:val="NoSpacing"/>
        <w:rPr>
          <w:sz w:val="24"/>
          <w:szCs w:val="24"/>
        </w:rPr>
      </w:pPr>
    </w:p>
    <w:p w:rsidR="001C4C97" w:rsidRPr="00DD5ADB" w:rsidRDefault="001C4C97" w:rsidP="00CA685D">
      <w:pPr>
        <w:pStyle w:val="NoSpacing"/>
        <w:numPr>
          <w:ilvl w:val="0"/>
          <w:numId w:val="13"/>
        </w:numPr>
        <w:rPr>
          <w:sz w:val="24"/>
          <w:szCs w:val="24"/>
        </w:rPr>
      </w:pPr>
      <w:r w:rsidRPr="00DD5ADB">
        <w:rPr>
          <w:spacing w:val="-6"/>
          <w:sz w:val="24"/>
          <w:szCs w:val="24"/>
        </w:rPr>
        <w:t>Whenever possible they shall remain</w:t>
      </w:r>
      <w:r w:rsidR="000F4FDC">
        <w:rPr>
          <w:spacing w:val="-6"/>
          <w:sz w:val="24"/>
          <w:szCs w:val="24"/>
        </w:rPr>
        <w:t xml:space="preserve"> fixed to the machine when open.</w:t>
      </w:r>
    </w:p>
    <w:p w:rsidR="001C4C97" w:rsidRPr="00DD5ADB" w:rsidRDefault="001C4C97" w:rsidP="00CA685D">
      <w:pPr>
        <w:pStyle w:val="NoSpacing"/>
        <w:numPr>
          <w:ilvl w:val="0"/>
          <w:numId w:val="13"/>
        </w:numPr>
        <w:rPr>
          <w:sz w:val="24"/>
          <w:szCs w:val="24"/>
        </w:rPr>
      </w:pPr>
      <w:r w:rsidRPr="00DD5ADB">
        <w:rPr>
          <w:spacing w:val="-1"/>
          <w:sz w:val="24"/>
          <w:szCs w:val="24"/>
        </w:rPr>
        <w:t>They shall be fitted with a system suppo</w:t>
      </w:r>
      <w:r w:rsidR="000F4FDC">
        <w:rPr>
          <w:spacing w:val="-1"/>
          <w:sz w:val="24"/>
          <w:szCs w:val="24"/>
        </w:rPr>
        <w:t>rting them in the open position.</w:t>
      </w:r>
    </w:p>
    <w:p w:rsidR="001C4C97" w:rsidRPr="00DD5ADB" w:rsidRDefault="001C4C97" w:rsidP="001C4C97">
      <w:pPr>
        <w:pStyle w:val="NoSpacing"/>
        <w:rPr>
          <w:spacing w:val="-8"/>
          <w:sz w:val="24"/>
          <w:szCs w:val="24"/>
        </w:rPr>
      </w:pPr>
    </w:p>
    <w:p w:rsidR="001C4C97" w:rsidRPr="00DD5ADB" w:rsidRDefault="001C4C97" w:rsidP="001C4C97">
      <w:pPr>
        <w:pStyle w:val="NoSpacing"/>
        <w:rPr>
          <w:sz w:val="24"/>
          <w:szCs w:val="24"/>
        </w:rPr>
      </w:pPr>
      <w:r w:rsidRPr="00DD5ADB">
        <w:rPr>
          <w:spacing w:val="-1"/>
          <w:sz w:val="24"/>
          <w:szCs w:val="24"/>
        </w:rPr>
        <w:t>Compartments containing internal combustion engines shall be lockable. Movable covers, preventing</w:t>
      </w:r>
      <w:r w:rsidR="00CA685D" w:rsidRPr="00DD5ADB">
        <w:rPr>
          <w:spacing w:val="-1"/>
          <w:sz w:val="24"/>
          <w:szCs w:val="24"/>
        </w:rPr>
        <w:t xml:space="preserve"> </w:t>
      </w:r>
      <w:r w:rsidRPr="00DD5ADB">
        <w:rPr>
          <w:spacing w:val="-4"/>
          <w:sz w:val="24"/>
          <w:szCs w:val="24"/>
        </w:rPr>
        <w:t>access to such compartments need to have locking devices</w:t>
      </w:r>
      <w:r w:rsidRPr="00DD5ADB">
        <w:rPr>
          <w:sz w:val="24"/>
          <w:szCs w:val="24"/>
        </w:rPr>
        <w:t xml:space="preserve"> to prevent unauthorized access.</w:t>
      </w:r>
    </w:p>
    <w:p w:rsidR="00CA685D" w:rsidRDefault="00CA685D" w:rsidP="00CA685D">
      <w:pPr>
        <w:pStyle w:val="NoSpacing"/>
        <w:rPr>
          <w:bCs/>
          <w:spacing w:val="-3"/>
          <w:sz w:val="24"/>
          <w:szCs w:val="24"/>
        </w:rPr>
      </w:pPr>
    </w:p>
    <w:p w:rsidR="00086E4C" w:rsidRPr="00DD5ADB" w:rsidRDefault="00086E4C" w:rsidP="00CA685D">
      <w:pPr>
        <w:pStyle w:val="NoSpacing"/>
        <w:rPr>
          <w:bCs/>
          <w:spacing w:val="-3"/>
          <w:sz w:val="24"/>
          <w:szCs w:val="24"/>
        </w:rPr>
      </w:pPr>
    </w:p>
    <w:p w:rsidR="00CA685D" w:rsidRPr="00086E4C" w:rsidRDefault="003670D1" w:rsidP="007C6EFB">
      <w:pPr>
        <w:pStyle w:val="Heading2"/>
        <w:rPr>
          <w:rFonts w:asciiTheme="minorHAnsi" w:hAnsiTheme="minorHAnsi"/>
        </w:rPr>
      </w:pPr>
      <w:bookmarkStart w:id="54" w:name="_Toc519678910"/>
      <w:r w:rsidRPr="00DD5ADB">
        <w:rPr>
          <w:rFonts w:asciiTheme="minorHAnsi" w:hAnsiTheme="minorHAnsi" w:cs="Calibri"/>
          <w:noProof/>
          <w:sz w:val="24"/>
          <w:szCs w:val="24"/>
        </w:rPr>
        <w:drawing>
          <wp:anchor distT="0" distB="0" distL="114300" distR="114300" simplePos="0" relativeHeight="251665408" behindDoc="1" locked="0" layoutInCell="1" allowOverlap="1">
            <wp:simplePos x="0" y="0"/>
            <wp:positionH relativeFrom="margin">
              <wp:posOffset>3644925</wp:posOffset>
            </wp:positionH>
            <wp:positionV relativeFrom="paragraph">
              <wp:posOffset>42596</wp:posOffset>
            </wp:positionV>
            <wp:extent cx="2315845" cy="2523490"/>
            <wp:effectExtent l="19050" t="19050" r="27305" b="10160"/>
            <wp:wrapTight wrapText="bothSides">
              <wp:wrapPolygon edited="0">
                <wp:start x="-178" y="-163"/>
                <wp:lineTo x="-178" y="21524"/>
                <wp:lineTo x="21677" y="21524"/>
                <wp:lineTo x="21677" y="-163"/>
                <wp:lineTo x="-178" y="-16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5845" cy="2523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A685D" w:rsidRPr="00086E4C">
        <w:rPr>
          <w:rFonts w:asciiTheme="minorHAnsi" w:hAnsiTheme="minorHAnsi"/>
        </w:rPr>
        <w:t xml:space="preserve">Drill </w:t>
      </w:r>
      <w:r w:rsidR="009538E2" w:rsidRPr="00086E4C">
        <w:t xml:space="preserve">Rigs </w:t>
      </w:r>
      <w:r w:rsidR="000F4FDC" w:rsidRPr="00086E4C">
        <w:t>with</w:t>
      </w:r>
      <w:r w:rsidR="009538E2" w:rsidRPr="00086E4C">
        <w:t xml:space="preserve"> Rotating Superstructure</w:t>
      </w:r>
      <w:bookmarkEnd w:id="54"/>
      <w:r w:rsidR="009538E2" w:rsidRPr="00086E4C">
        <w:t xml:space="preserve"> </w:t>
      </w:r>
    </w:p>
    <w:p w:rsidR="000F4FDC" w:rsidRDefault="000F4FDC" w:rsidP="00CA685D">
      <w:pPr>
        <w:pStyle w:val="NoSpacing"/>
        <w:rPr>
          <w:spacing w:val="-5"/>
          <w:sz w:val="24"/>
          <w:szCs w:val="24"/>
        </w:rPr>
      </w:pPr>
    </w:p>
    <w:p w:rsidR="003670D1" w:rsidRDefault="00CA685D" w:rsidP="00CA685D">
      <w:pPr>
        <w:pStyle w:val="NoSpacing"/>
        <w:rPr>
          <w:sz w:val="24"/>
          <w:szCs w:val="24"/>
        </w:rPr>
      </w:pPr>
      <w:r w:rsidRPr="00DD5ADB">
        <w:rPr>
          <w:spacing w:val="-5"/>
          <w:sz w:val="24"/>
          <w:szCs w:val="24"/>
        </w:rPr>
        <w:t xml:space="preserve">The danger zone of the drill rig shall be a restricted access area when drilling and turning the superstructure of </w:t>
      </w:r>
      <w:r w:rsidRPr="00DD5ADB">
        <w:rPr>
          <w:sz w:val="24"/>
          <w:szCs w:val="24"/>
        </w:rPr>
        <w:t xml:space="preserve">the drill rig. </w:t>
      </w:r>
    </w:p>
    <w:p w:rsidR="003670D1" w:rsidRDefault="003670D1" w:rsidP="00CA685D">
      <w:pPr>
        <w:pStyle w:val="NoSpacing"/>
        <w:rPr>
          <w:sz w:val="24"/>
          <w:szCs w:val="24"/>
        </w:rPr>
      </w:pPr>
    </w:p>
    <w:p w:rsidR="00CA685D" w:rsidRPr="00DD5ADB" w:rsidRDefault="00CA685D" w:rsidP="00CA685D">
      <w:pPr>
        <w:pStyle w:val="NoSpacing"/>
        <w:rPr>
          <w:sz w:val="24"/>
          <w:szCs w:val="24"/>
        </w:rPr>
      </w:pPr>
      <w:r w:rsidRPr="00DD5ADB">
        <w:rPr>
          <w:spacing w:val="-4"/>
          <w:sz w:val="24"/>
          <w:szCs w:val="24"/>
        </w:rPr>
        <w:t>The drill rig shall be provided with warning signs located on the counterweights, or most rearward part of the machine.</w:t>
      </w:r>
    </w:p>
    <w:p w:rsidR="00934354" w:rsidRPr="00DD5ADB" w:rsidRDefault="00934354" w:rsidP="00934354">
      <w:pPr>
        <w:pStyle w:val="NoSpacing"/>
        <w:rPr>
          <w:sz w:val="24"/>
          <w:szCs w:val="24"/>
        </w:rPr>
      </w:pPr>
    </w:p>
    <w:p w:rsidR="00D740A2" w:rsidRPr="00DD5ADB" w:rsidRDefault="00D740A2">
      <w:pPr>
        <w:rPr>
          <w:b/>
          <w:sz w:val="24"/>
          <w:szCs w:val="24"/>
        </w:rPr>
      </w:pPr>
      <w:r w:rsidRPr="00DD5ADB">
        <w:rPr>
          <w:b/>
          <w:sz w:val="24"/>
          <w:szCs w:val="24"/>
        </w:rPr>
        <w:br w:type="page"/>
      </w:r>
    </w:p>
    <w:p w:rsidR="00934354" w:rsidRPr="003670D1" w:rsidRDefault="003670D1" w:rsidP="007C6EFB">
      <w:pPr>
        <w:pStyle w:val="Heading1"/>
      </w:pPr>
      <w:bookmarkStart w:id="55" w:name="_Toc519678911"/>
      <w:r>
        <w:lastRenderedPageBreak/>
        <w:t>Electric Power I</w:t>
      </w:r>
      <w:r w:rsidR="00934354" w:rsidRPr="003670D1">
        <w:t>nstallation</w:t>
      </w:r>
      <w:bookmarkEnd w:id="55"/>
    </w:p>
    <w:p w:rsidR="00934354" w:rsidRPr="00DD5ADB" w:rsidRDefault="00934354" w:rsidP="00934354">
      <w:pPr>
        <w:pStyle w:val="NoSpacing"/>
        <w:rPr>
          <w:spacing w:val="-4"/>
          <w:sz w:val="24"/>
          <w:szCs w:val="24"/>
        </w:rPr>
      </w:pPr>
    </w:p>
    <w:p w:rsidR="00934354" w:rsidRPr="00DD5ADB" w:rsidRDefault="00934354" w:rsidP="00934354">
      <w:pPr>
        <w:pStyle w:val="NoSpacing"/>
        <w:rPr>
          <w:sz w:val="24"/>
          <w:szCs w:val="24"/>
        </w:rPr>
      </w:pPr>
      <w:r w:rsidRPr="00DD5ADB">
        <w:rPr>
          <w:spacing w:val="-4"/>
          <w:sz w:val="24"/>
          <w:szCs w:val="24"/>
        </w:rPr>
        <w:t>An earth fault protection system shall be provided for electrically powered drill rigs.</w:t>
      </w:r>
    </w:p>
    <w:p w:rsidR="00934354" w:rsidRPr="00DD5ADB" w:rsidRDefault="00934354" w:rsidP="00934354">
      <w:pPr>
        <w:pStyle w:val="NoSpacing"/>
        <w:rPr>
          <w:spacing w:val="-27"/>
          <w:sz w:val="24"/>
          <w:szCs w:val="24"/>
        </w:rPr>
      </w:pPr>
    </w:p>
    <w:p w:rsidR="00934354" w:rsidRPr="00086E4C" w:rsidRDefault="003670D1" w:rsidP="007C6EFB">
      <w:pPr>
        <w:pStyle w:val="Heading2"/>
      </w:pPr>
      <w:bookmarkStart w:id="56" w:name="_Toc519678912"/>
      <w:r>
        <w:t>Battery I</w:t>
      </w:r>
      <w:r w:rsidR="00934354" w:rsidRPr="00086E4C">
        <w:t>nstallation</w:t>
      </w:r>
      <w:bookmarkEnd w:id="56"/>
    </w:p>
    <w:p w:rsidR="000F4FDC" w:rsidRDefault="000F4FDC" w:rsidP="00934354">
      <w:pPr>
        <w:pStyle w:val="NoSpacing"/>
        <w:rPr>
          <w:spacing w:val="-4"/>
          <w:sz w:val="24"/>
          <w:szCs w:val="24"/>
        </w:rPr>
      </w:pPr>
    </w:p>
    <w:p w:rsidR="00934354" w:rsidRPr="00DD5ADB" w:rsidRDefault="00934354" w:rsidP="00934354">
      <w:pPr>
        <w:pStyle w:val="NoSpacing"/>
        <w:rPr>
          <w:sz w:val="24"/>
          <w:szCs w:val="24"/>
        </w:rPr>
      </w:pPr>
      <w:r w:rsidRPr="008F62DF">
        <w:rPr>
          <w:spacing w:val="-4"/>
          <w:sz w:val="24"/>
          <w:szCs w:val="24"/>
        </w:rPr>
        <w:t>The batteries shall be provided with lifting points and be firmly attached to their location. There shall be no risk of</w:t>
      </w:r>
      <w:r w:rsidR="000F4FDC" w:rsidRPr="008F62DF">
        <w:rPr>
          <w:spacing w:val="-4"/>
          <w:sz w:val="24"/>
          <w:szCs w:val="24"/>
        </w:rPr>
        <w:t xml:space="preserve"> </w:t>
      </w:r>
      <w:r w:rsidRPr="008F62DF">
        <w:rPr>
          <w:spacing w:val="-4"/>
          <w:sz w:val="24"/>
          <w:szCs w:val="24"/>
        </w:rPr>
        <w:t>electrolyte splashing</w:t>
      </w:r>
      <w:r w:rsidR="000F4FDC" w:rsidRPr="008F62DF">
        <w:rPr>
          <w:spacing w:val="-4"/>
          <w:sz w:val="24"/>
          <w:szCs w:val="24"/>
        </w:rPr>
        <w:t xml:space="preserve"> </w:t>
      </w:r>
      <w:r w:rsidRPr="008F62DF">
        <w:rPr>
          <w:spacing w:val="-4"/>
          <w:sz w:val="24"/>
          <w:szCs w:val="24"/>
        </w:rPr>
        <w:t>persons</w:t>
      </w:r>
      <w:r w:rsidR="000F4FDC" w:rsidRPr="008F62DF">
        <w:rPr>
          <w:spacing w:val="-4"/>
          <w:sz w:val="24"/>
          <w:szCs w:val="24"/>
        </w:rPr>
        <w:t xml:space="preserve"> </w:t>
      </w:r>
      <w:r w:rsidRPr="008F62DF">
        <w:rPr>
          <w:spacing w:val="-4"/>
          <w:sz w:val="24"/>
          <w:szCs w:val="24"/>
        </w:rPr>
        <w:t>and surrounding equipment. The terminals shall be</w:t>
      </w:r>
      <w:r w:rsidR="000F4FDC" w:rsidRPr="008F62DF">
        <w:rPr>
          <w:spacing w:val="-4"/>
          <w:sz w:val="24"/>
          <w:szCs w:val="24"/>
        </w:rPr>
        <w:t xml:space="preserve"> </w:t>
      </w:r>
      <w:r w:rsidRPr="008F62DF">
        <w:rPr>
          <w:spacing w:val="-4"/>
          <w:sz w:val="24"/>
          <w:szCs w:val="24"/>
        </w:rPr>
        <w:t>protected</w:t>
      </w:r>
      <w:r w:rsidR="00A42C6F" w:rsidRPr="008F62DF">
        <w:rPr>
          <w:spacing w:val="-4"/>
          <w:sz w:val="24"/>
          <w:szCs w:val="24"/>
        </w:rPr>
        <w:t xml:space="preserve"> from contact</w:t>
      </w:r>
      <w:r w:rsidRPr="008F62DF">
        <w:rPr>
          <w:spacing w:val="-4"/>
          <w:sz w:val="24"/>
          <w:szCs w:val="24"/>
        </w:rPr>
        <w:t xml:space="preserve">, and an isolator </w:t>
      </w:r>
      <w:r w:rsidRPr="008F62DF">
        <w:rPr>
          <w:sz w:val="24"/>
          <w:szCs w:val="24"/>
        </w:rPr>
        <w:t>switch shall be fitted in the circuit.</w:t>
      </w:r>
    </w:p>
    <w:p w:rsidR="00934354" w:rsidRPr="00DD5ADB" w:rsidRDefault="00934354" w:rsidP="00934354">
      <w:pPr>
        <w:pStyle w:val="NoSpacing"/>
        <w:rPr>
          <w:spacing w:val="-5"/>
          <w:sz w:val="24"/>
          <w:szCs w:val="24"/>
        </w:rPr>
      </w:pPr>
    </w:p>
    <w:p w:rsidR="00934354" w:rsidRPr="00DD5ADB" w:rsidRDefault="00934354" w:rsidP="00934354">
      <w:pPr>
        <w:pStyle w:val="NoSpacing"/>
        <w:rPr>
          <w:sz w:val="24"/>
          <w:szCs w:val="24"/>
        </w:rPr>
      </w:pPr>
      <w:r w:rsidRPr="008F62DF">
        <w:rPr>
          <w:spacing w:val="-5"/>
          <w:sz w:val="24"/>
          <w:szCs w:val="24"/>
        </w:rPr>
        <w:t xml:space="preserve">Batteries and/or battery locations shall be designed or covered so that there is no risk to the operator </w:t>
      </w:r>
      <w:r w:rsidRPr="008F62DF">
        <w:rPr>
          <w:sz w:val="24"/>
          <w:szCs w:val="24"/>
        </w:rPr>
        <w:t>caused by battery electrolyte or vapors even in the event of overturning of the drill rig.</w:t>
      </w:r>
    </w:p>
    <w:p w:rsidR="00934354" w:rsidRPr="00DD5ADB" w:rsidRDefault="00934354" w:rsidP="00934354">
      <w:pPr>
        <w:pStyle w:val="NoSpacing"/>
        <w:rPr>
          <w:sz w:val="24"/>
          <w:szCs w:val="24"/>
        </w:rPr>
      </w:pPr>
    </w:p>
    <w:p w:rsidR="00934354" w:rsidRPr="00086E4C" w:rsidRDefault="00934354" w:rsidP="007C6EFB">
      <w:pPr>
        <w:pStyle w:val="Heading2"/>
      </w:pPr>
      <w:bookmarkStart w:id="57" w:name="_Toc519678913"/>
      <w:r w:rsidRPr="00086E4C">
        <w:t>Hydraulic Systems</w:t>
      </w:r>
      <w:bookmarkEnd w:id="57"/>
    </w:p>
    <w:p w:rsidR="000F4FDC" w:rsidRDefault="000F4FDC" w:rsidP="00934354">
      <w:pPr>
        <w:pStyle w:val="NoSpacing"/>
        <w:rPr>
          <w:rFonts w:cstheme="minorHAnsi"/>
          <w:color w:val="000000"/>
          <w:spacing w:val="-1"/>
          <w:sz w:val="24"/>
          <w:szCs w:val="24"/>
        </w:rPr>
      </w:pPr>
    </w:p>
    <w:p w:rsidR="00934354" w:rsidRPr="00DD5ADB" w:rsidRDefault="00934354" w:rsidP="00934354">
      <w:pPr>
        <w:pStyle w:val="NoSpacing"/>
        <w:rPr>
          <w:rFonts w:cstheme="minorHAnsi"/>
          <w:sz w:val="24"/>
          <w:szCs w:val="24"/>
        </w:rPr>
      </w:pPr>
      <w:r w:rsidRPr="00DD5ADB">
        <w:rPr>
          <w:rFonts w:cstheme="minorHAnsi"/>
          <w:color w:val="000000"/>
          <w:spacing w:val="-1"/>
          <w:sz w:val="24"/>
          <w:szCs w:val="24"/>
        </w:rPr>
        <w:t xml:space="preserve">Hydraulic cylinders used for erection and lifting shall be fitted with load sustaining devices mounted on the </w:t>
      </w:r>
      <w:r w:rsidRPr="00DD5ADB">
        <w:rPr>
          <w:rFonts w:cstheme="minorHAnsi"/>
          <w:color w:val="000000"/>
          <w:spacing w:val="-2"/>
          <w:sz w:val="24"/>
          <w:szCs w:val="24"/>
        </w:rPr>
        <w:t>cylinder and shall be self-bleeding or fitted with an air bleed point at the highest point.</w:t>
      </w:r>
    </w:p>
    <w:p w:rsidR="00934354" w:rsidRPr="00DD5ADB" w:rsidRDefault="00934354" w:rsidP="00934354">
      <w:pPr>
        <w:pStyle w:val="NoSpacing"/>
        <w:rPr>
          <w:rFonts w:cstheme="minorHAnsi"/>
          <w:color w:val="000000"/>
          <w:spacing w:val="-14"/>
          <w:sz w:val="24"/>
          <w:szCs w:val="24"/>
        </w:rPr>
      </w:pPr>
    </w:p>
    <w:p w:rsidR="00934354" w:rsidRPr="00DD5ADB" w:rsidRDefault="00934354" w:rsidP="00934354">
      <w:pPr>
        <w:pStyle w:val="NoSpacing"/>
        <w:rPr>
          <w:rFonts w:cstheme="minorHAnsi"/>
          <w:sz w:val="24"/>
          <w:szCs w:val="24"/>
        </w:rPr>
      </w:pPr>
      <w:r w:rsidRPr="00DD5ADB">
        <w:rPr>
          <w:rFonts w:cstheme="minorHAnsi"/>
          <w:color w:val="000000"/>
          <w:spacing w:val="-5"/>
          <w:sz w:val="24"/>
          <w:szCs w:val="24"/>
        </w:rPr>
        <w:t>Flexible hydraulic hoses intended for pressures higher than 15 MPa shall be fitted with swaged fittings.</w:t>
      </w:r>
    </w:p>
    <w:p w:rsidR="00934354" w:rsidRPr="00DD5ADB" w:rsidRDefault="00934354" w:rsidP="00934354">
      <w:pPr>
        <w:pStyle w:val="NoSpacing"/>
        <w:rPr>
          <w:rFonts w:cstheme="minorHAnsi"/>
          <w:color w:val="000000"/>
          <w:spacing w:val="-4"/>
          <w:sz w:val="24"/>
          <w:szCs w:val="24"/>
        </w:rPr>
      </w:pPr>
    </w:p>
    <w:p w:rsidR="00934354" w:rsidRPr="00DD5ADB" w:rsidRDefault="00934354" w:rsidP="00934354">
      <w:pPr>
        <w:pStyle w:val="NoSpacing"/>
        <w:rPr>
          <w:rFonts w:cstheme="minorHAnsi"/>
          <w:sz w:val="24"/>
          <w:szCs w:val="24"/>
        </w:rPr>
      </w:pPr>
      <w:r w:rsidRPr="00DD5ADB">
        <w:rPr>
          <w:rFonts w:cstheme="minorHAnsi"/>
          <w:color w:val="000000"/>
          <w:spacing w:val="-4"/>
          <w:sz w:val="24"/>
          <w:szCs w:val="24"/>
        </w:rPr>
        <w:t>Hydraulic hos</w:t>
      </w:r>
      <w:r w:rsidR="000F4FDC">
        <w:rPr>
          <w:rFonts w:cstheme="minorHAnsi"/>
          <w:color w:val="000000"/>
          <w:spacing w:val="-4"/>
          <w:sz w:val="24"/>
          <w:szCs w:val="24"/>
        </w:rPr>
        <w:t>es and pipes shall be separated</w:t>
      </w:r>
      <w:r w:rsidRPr="00DD5ADB">
        <w:rPr>
          <w:rFonts w:cstheme="minorHAnsi"/>
          <w:color w:val="000000"/>
          <w:spacing w:val="-4"/>
          <w:sz w:val="24"/>
          <w:szCs w:val="24"/>
        </w:rPr>
        <w:t xml:space="preserve"> from electric power wiring and be guarded against hot surfaces </w:t>
      </w:r>
      <w:r w:rsidR="003670D1">
        <w:rPr>
          <w:rFonts w:cstheme="minorHAnsi"/>
          <w:color w:val="000000"/>
          <w:sz w:val="24"/>
          <w:szCs w:val="24"/>
        </w:rPr>
        <w:t>and sharp edges.</w:t>
      </w:r>
    </w:p>
    <w:p w:rsidR="00934354" w:rsidRPr="00DD5ADB" w:rsidRDefault="00934354" w:rsidP="00934354">
      <w:pPr>
        <w:pStyle w:val="NoSpacing"/>
        <w:rPr>
          <w:rFonts w:cstheme="minorHAnsi"/>
          <w:color w:val="000000"/>
          <w:sz w:val="24"/>
          <w:szCs w:val="24"/>
        </w:rPr>
      </w:pPr>
    </w:p>
    <w:p w:rsidR="00934354" w:rsidRDefault="007C6EFB" w:rsidP="00934354">
      <w:pPr>
        <w:pStyle w:val="NoSpacing"/>
        <w:rPr>
          <w:rFonts w:cstheme="minorHAnsi"/>
          <w:color w:val="000000"/>
          <w:sz w:val="24"/>
          <w:szCs w:val="24"/>
        </w:rPr>
      </w:pPr>
      <w:r w:rsidRPr="00DD5ADB">
        <w:rPr>
          <w:rFonts w:cstheme="minorHAnsi"/>
          <w:noProof/>
          <w:color w:val="000000"/>
          <w:sz w:val="24"/>
          <w:szCs w:val="24"/>
        </w:rPr>
        <w:drawing>
          <wp:anchor distT="0" distB="0" distL="114300" distR="114300" simplePos="0" relativeHeight="251679744" behindDoc="1" locked="0" layoutInCell="1" allowOverlap="1">
            <wp:simplePos x="0" y="0"/>
            <wp:positionH relativeFrom="column">
              <wp:posOffset>105019</wp:posOffset>
            </wp:positionH>
            <wp:positionV relativeFrom="paragraph">
              <wp:posOffset>650435</wp:posOffset>
            </wp:positionV>
            <wp:extent cx="5691505" cy="2584450"/>
            <wp:effectExtent l="19050" t="19050" r="23495" b="25400"/>
            <wp:wrapTight wrapText="bothSides">
              <wp:wrapPolygon edited="0">
                <wp:start x="-72" y="-159"/>
                <wp:lineTo x="-72" y="21653"/>
                <wp:lineTo x="21617" y="21653"/>
                <wp:lineTo x="21617" y="-159"/>
                <wp:lineTo x="-72" y="-159"/>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1505" cy="25844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34354" w:rsidRPr="00DD5ADB">
        <w:rPr>
          <w:rFonts w:cstheme="minorHAnsi"/>
          <w:color w:val="000000"/>
          <w:sz w:val="24"/>
          <w:szCs w:val="24"/>
        </w:rPr>
        <w:t>Pipes and hoses which must be disconnected in operation shall be fitted with self-sealing couplings with built-in check valves. Couplings shall be marked to ensure correct reconnection.</w:t>
      </w:r>
    </w:p>
    <w:p w:rsidR="00934354" w:rsidRPr="00DD5ADB" w:rsidRDefault="00934354" w:rsidP="00934354">
      <w:pPr>
        <w:pStyle w:val="NoSpacing"/>
        <w:rPr>
          <w:rFonts w:cstheme="minorHAnsi"/>
          <w:sz w:val="24"/>
          <w:szCs w:val="24"/>
        </w:rPr>
      </w:pPr>
      <w:r w:rsidRPr="00DD5ADB">
        <w:rPr>
          <w:rFonts w:cstheme="minorHAnsi"/>
          <w:color w:val="000000"/>
          <w:sz w:val="24"/>
          <w:szCs w:val="24"/>
        </w:rPr>
        <w:lastRenderedPageBreak/>
        <w:t xml:space="preserve">The tanks for hydraulic fluid shall be fitted with level indicators. The filling point of the tank shall be so </w:t>
      </w:r>
      <w:r w:rsidRPr="00DD5ADB">
        <w:rPr>
          <w:rFonts w:cstheme="minorHAnsi"/>
          <w:color w:val="000000"/>
          <w:spacing w:val="-6"/>
          <w:sz w:val="24"/>
          <w:szCs w:val="24"/>
        </w:rPr>
        <w:t>designed that overflow is prevented when working on any gradient for which the drill rig is designed.</w:t>
      </w:r>
    </w:p>
    <w:p w:rsidR="00934354" w:rsidRPr="00DD5ADB" w:rsidRDefault="00934354" w:rsidP="00934354">
      <w:pPr>
        <w:pStyle w:val="NoSpacing"/>
        <w:rPr>
          <w:rFonts w:cstheme="minorHAnsi"/>
          <w:color w:val="000000"/>
          <w:spacing w:val="-5"/>
          <w:sz w:val="24"/>
          <w:szCs w:val="24"/>
        </w:rPr>
      </w:pPr>
    </w:p>
    <w:p w:rsidR="00934354" w:rsidRPr="00DD5ADB" w:rsidRDefault="00934354" w:rsidP="00934354">
      <w:pPr>
        <w:pStyle w:val="NoSpacing"/>
        <w:rPr>
          <w:rFonts w:cstheme="minorHAnsi"/>
          <w:sz w:val="24"/>
          <w:szCs w:val="24"/>
        </w:rPr>
      </w:pPr>
      <w:r w:rsidRPr="00DD5ADB">
        <w:rPr>
          <w:rFonts w:cstheme="minorHAnsi"/>
          <w:color w:val="000000"/>
          <w:spacing w:val="-5"/>
          <w:sz w:val="24"/>
          <w:szCs w:val="24"/>
        </w:rPr>
        <w:t xml:space="preserve">A temperature gauge or a monitor, which gives a warning signal if the allowed temperature is exceeded, shall </w:t>
      </w:r>
      <w:r w:rsidRPr="00DD5ADB">
        <w:rPr>
          <w:rFonts w:cstheme="minorHAnsi"/>
          <w:color w:val="000000"/>
          <w:sz w:val="24"/>
          <w:szCs w:val="24"/>
        </w:rPr>
        <w:t>be provided.</w:t>
      </w:r>
    </w:p>
    <w:p w:rsidR="00934354" w:rsidRPr="00DD5ADB" w:rsidRDefault="00934354" w:rsidP="00934354">
      <w:pPr>
        <w:pStyle w:val="NoSpacing"/>
        <w:rPr>
          <w:rFonts w:cstheme="minorHAnsi"/>
          <w:sz w:val="24"/>
          <w:szCs w:val="24"/>
        </w:rPr>
      </w:pPr>
    </w:p>
    <w:p w:rsidR="00D740A2" w:rsidRPr="00DD5ADB" w:rsidRDefault="00D740A2">
      <w:pPr>
        <w:rPr>
          <w:b/>
          <w:sz w:val="24"/>
          <w:szCs w:val="24"/>
        </w:rPr>
      </w:pPr>
      <w:r w:rsidRPr="00DD5ADB">
        <w:rPr>
          <w:b/>
          <w:sz w:val="24"/>
          <w:szCs w:val="24"/>
        </w:rPr>
        <w:br w:type="page"/>
      </w:r>
    </w:p>
    <w:p w:rsidR="00934354" w:rsidRPr="003670D1" w:rsidRDefault="00934354" w:rsidP="007C6EFB">
      <w:pPr>
        <w:pStyle w:val="Heading1"/>
      </w:pPr>
      <w:bookmarkStart w:id="58" w:name="_Toc519678914"/>
      <w:r w:rsidRPr="003670D1">
        <w:lastRenderedPageBreak/>
        <w:t>Draw</w:t>
      </w:r>
      <w:r w:rsidR="009538E2" w:rsidRPr="003670D1">
        <w:t>-Works, Winches and Ropes</w:t>
      </w:r>
      <w:bookmarkEnd w:id="58"/>
    </w:p>
    <w:p w:rsidR="00C1430E" w:rsidRPr="00DD5ADB" w:rsidRDefault="00C1430E" w:rsidP="00934354">
      <w:pPr>
        <w:pStyle w:val="NoSpacing"/>
        <w:rPr>
          <w:sz w:val="24"/>
          <w:szCs w:val="24"/>
        </w:rPr>
      </w:pPr>
    </w:p>
    <w:p w:rsidR="00934354" w:rsidRPr="00086E4C" w:rsidRDefault="00934354" w:rsidP="00D43ACB">
      <w:pPr>
        <w:pStyle w:val="Heading2"/>
      </w:pPr>
      <w:bookmarkStart w:id="59" w:name="_Toc519678915"/>
      <w:r w:rsidRPr="00086E4C">
        <w:t>General</w:t>
      </w:r>
      <w:bookmarkEnd w:id="59"/>
    </w:p>
    <w:p w:rsidR="000F4FDC" w:rsidRDefault="000F4FDC" w:rsidP="00934354">
      <w:pPr>
        <w:pStyle w:val="NoSpacing"/>
        <w:rPr>
          <w:spacing w:val="-3"/>
          <w:sz w:val="24"/>
          <w:szCs w:val="24"/>
        </w:rPr>
      </w:pPr>
    </w:p>
    <w:p w:rsidR="003670D1" w:rsidRDefault="00934354" w:rsidP="00934354">
      <w:pPr>
        <w:pStyle w:val="NoSpacing"/>
        <w:rPr>
          <w:spacing w:val="-3"/>
          <w:sz w:val="24"/>
          <w:szCs w:val="24"/>
        </w:rPr>
      </w:pPr>
      <w:r w:rsidRPr="00DD5ADB">
        <w:rPr>
          <w:spacing w:val="-3"/>
          <w:sz w:val="24"/>
          <w:szCs w:val="24"/>
        </w:rPr>
        <w:t>Winches, ropes and sheaves for lifting which are integral parts of the drill rig</w:t>
      </w:r>
      <w:r w:rsidR="00C1430E" w:rsidRPr="00DD5ADB">
        <w:rPr>
          <w:spacing w:val="-3"/>
          <w:sz w:val="24"/>
          <w:szCs w:val="24"/>
        </w:rPr>
        <w:t xml:space="preserve">. </w:t>
      </w:r>
    </w:p>
    <w:p w:rsidR="003670D1" w:rsidRDefault="003670D1" w:rsidP="00934354">
      <w:pPr>
        <w:pStyle w:val="NoSpacing"/>
        <w:rPr>
          <w:spacing w:val="-3"/>
          <w:sz w:val="24"/>
          <w:szCs w:val="24"/>
        </w:rPr>
      </w:pPr>
    </w:p>
    <w:p w:rsidR="00C1430E" w:rsidRPr="00DD5ADB" w:rsidRDefault="00934354" w:rsidP="00934354">
      <w:pPr>
        <w:pStyle w:val="NoSpacing"/>
        <w:rPr>
          <w:spacing w:val="-5"/>
          <w:sz w:val="24"/>
          <w:szCs w:val="24"/>
        </w:rPr>
      </w:pPr>
      <w:r w:rsidRPr="00DD5ADB">
        <w:rPr>
          <w:spacing w:val="-5"/>
          <w:sz w:val="24"/>
          <w:szCs w:val="24"/>
        </w:rPr>
        <w:t>Such systems are:</w:t>
      </w:r>
    </w:p>
    <w:p w:rsidR="00C1430E" w:rsidRPr="00DD5ADB" w:rsidRDefault="00C1430E" w:rsidP="00934354">
      <w:pPr>
        <w:pStyle w:val="NoSpacing"/>
        <w:rPr>
          <w:sz w:val="24"/>
          <w:szCs w:val="24"/>
        </w:rPr>
      </w:pPr>
    </w:p>
    <w:p w:rsidR="00934354" w:rsidRPr="00DD5ADB" w:rsidRDefault="00934354" w:rsidP="00C1430E">
      <w:pPr>
        <w:pStyle w:val="NoSpacing"/>
        <w:numPr>
          <w:ilvl w:val="0"/>
          <w:numId w:val="17"/>
        </w:numPr>
        <w:rPr>
          <w:spacing w:val="-10"/>
          <w:sz w:val="24"/>
          <w:szCs w:val="24"/>
        </w:rPr>
      </w:pPr>
      <w:r w:rsidRPr="00DD5ADB">
        <w:rPr>
          <w:sz w:val="24"/>
          <w:szCs w:val="24"/>
        </w:rPr>
        <w:t xml:space="preserve">Systems running drill rods, chisels, </w:t>
      </w:r>
      <w:r w:rsidR="000F4FDC" w:rsidRPr="00DD5ADB">
        <w:rPr>
          <w:sz w:val="24"/>
          <w:szCs w:val="24"/>
        </w:rPr>
        <w:t>Kelly</w:t>
      </w:r>
      <w:r w:rsidRPr="00DD5ADB">
        <w:rPr>
          <w:sz w:val="24"/>
          <w:szCs w:val="24"/>
        </w:rPr>
        <w:t xml:space="preserve"> bars, </w:t>
      </w:r>
      <w:r w:rsidR="00C1430E" w:rsidRPr="00DD5ADB">
        <w:rPr>
          <w:sz w:val="24"/>
          <w:szCs w:val="24"/>
        </w:rPr>
        <w:t xml:space="preserve">continuous flight auger, jet grout stems, </w:t>
      </w:r>
      <w:r w:rsidRPr="00DD5ADB">
        <w:rPr>
          <w:sz w:val="24"/>
          <w:szCs w:val="24"/>
        </w:rPr>
        <w:t>hammer grabs and other impact tools, by free fall,</w:t>
      </w:r>
      <w:r w:rsidR="00C1430E" w:rsidRPr="00DD5ADB">
        <w:rPr>
          <w:sz w:val="24"/>
          <w:szCs w:val="24"/>
        </w:rPr>
        <w:t xml:space="preserve"> </w:t>
      </w:r>
      <w:r w:rsidRPr="00DD5ADB">
        <w:rPr>
          <w:spacing w:val="-4"/>
          <w:sz w:val="24"/>
          <w:szCs w:val="24"/>
        </w:rPr>
        <w:t>controlled free fall or powered lowering</w:t>
      </w:r>
      <w:r w:rsidR="000F4FDC">
        <w:rPr>
          <w:spacing w:val="-4"/>
          <w:sz w:val="24"/>
          <w:szCs w:val="24"/>
        </w:rPr>
        <w:t>.</w:t>
      </w:r>
    </w:p>
    <w:p w:rsidR="00934354" w:rsidRPr="00DD5ADB" w:rsidRDefault="00934354" w:rsidP="00C1430E">
      <w:pPr>
        <w:pStyle w:val="NoSpacing"/>
        <w:numPr>
          <w:ilvl w:val="0"/>
          <w:numId w:val="17"/>
        </w:numPr>
        <w:rPr>
          <w:sz w:val="24"/>
          <w:szCs w:val="24"/>
        </w:rPr>
      </w:pPr>
      <w:r w:rsidRPr="00DD5ADB">
        <w:rPr>
          <w:spacing w:val="-2"/>
          <w:sz w:val="24"/>
          <w:szCs w:val="24"/>
        </w:rPr>
        <w:t>Systems running drill rods, casings, tools and other accessories in and out of the bore hole</w:t>
      </w:r>
      <w:r w:rsidR="000F4FDC">
        <w:rPr>
          <w:spacing w:val="-2"/>
          <w:sz w:val="24"/>
          <w:szCs w:val="24"/>
        </w:rPr>
        <w:t>.</w:t>
      </w:r>
    </w:p>
    <w:p w:rsidR="00934354" w:rsidRPr="00DD5ADB" w:rsidRDefault="00934354" w:rsidP="00C1430E">
      <w:pPr>
        <w:pStyle w:val="NoSpacing"/>
        <w:numPr>
          <w:ilvl w:val="0"/>
          <w:numId w:val="17"/>
        </w:numPr>
        <w:rPr>
          <w:sz w:val="24"/>
          <w:szCs w:val="24"/>
        </w:rPr>
      </w:pPr>
      <w:r w:rsidRPr="00DD5ADB">
        <w:rPr>
          <w:sz w:val="24"/>
          <w:szCs w:val="24"/>
        </w:rPr>
        <w:t>Cable feed systems</w:t>
      </w:r>
      <w:r w:rsidR="000F4FDC">
        <w:rPr>
          <w:sz w:val="24"/>
          <w:szCs w:val="24"/>
        </w:rPr>
        <w:t>.</w:t>
      </w:r>
    </w:p>
    <w:p w:rsidR="00934354" w:rsidRPr="00DD5ADB" w:rsidRDefault="00934354" w:rsidP="00C1430E">
      <w:pPr>
        <w:pStyle w:val="NoSpacing"/>
        <w:numPr>
          <w:ilvl w:val="0"/>
          <w:numId w:val="17"/>
        </w:numPr>
        <w:rPr>
          <w:rFonts w:cstheme="minorHAnsi"/>
          <w:spacing w:val="-5"/>
          <w:sz w:val="24"/>
          <w:szCs w:val="24"/>
        </w:rPr>
      </w:pPr>
      <w:r w:rsidRPr="00DD5ADB">
        <w:rPr>
          <w:sz w:val="24"/>
          <w:szCs w:val="24"/>
        </w:rPr>
        <w:t>Any other system using winches, ropes and sheaves for any purpose other than lifting goods and personnel</w:t>
      </w:r>
      <w:r w:rsidR="000F4FDC">
        <w:rPr>
          <w:sz w:val="24"/>
          <w:szCs w:val="24"/>
        </w:rPr>
        <w:t>.</w:t>
      </w:r>
    </w:p>
    <w:p w:rsidR="00CA685D" w:rsidRDefault="003670D1" w:rsidP="00934354">
      <w:pPr>
        <w:pStyle w:val="NoSpacing"/>
        <w:rPr>
          <w:rFonts w:cstheme="minorHAnsi"/>
          <w:sz w:val="24"/>
          <w:szCs w:val="24"/>
        </w:rPr>
      </w:pPr>
      <w:r w:rsidRPr="00DD5ADB">
        <w:rPr>
          <w:noProof/>
          <w:spacing w:val="-2"/>
          <w:sz w:val="24"/>
          <w:szCs w:val="24"/>
        </w:rPr>
        <w:drawing>
          <wp:anchor distT="0" distB="0" distL="114300" distR="114300" simplePos="0" relativeHeight="251670528" behindDoc="1" locked="0" layoutInCell="1" allowOverlap="1">
            <wp:simplePos x="0" y="0"/>
            <wp:positionH relativeFrom="column">
              <wp:posOffset>29260</wp:posOffset>
            </wp:positionH>
            <wp:positionV relativeFrom="paragraph">
              <wp:posOffset>292659</wp:posOffset>
            </wp:positionV>
            <wp:extent cx="5910681" cy="4901721"/>
            <wp:effectExtent l="19050" t="19050" r="13970" b="13335"/>
            <wp:wrapTight wrapText="bothSides">
              <wp:wrapPolygon edited="0">
                <wp:start x="-70" y="-84"/>
                <wp:lineTo x="-70" y="21575"/>
                <wp:lineTo x="21581" y="21575"/>
                <wp:lineTo x="21581" y="-84"/>
                <wp:lineTo x="-70" y="-8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2145" cy="49029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3670D1" w:rsidRPr="00DD5ADB" w:rsidRDefault="003670D1" w:rsidP="00934354">
      <w:pPr>
        <w:pStyle w:val="NoSpacing"/>
        <w:rPr>
          <w:rFonts w:cstheme="minorHAnsi"/>
          <w:sz w:val="24"/>
          <w:szCs w:val="24"/>
        </w:rPr>
      </w:pPr>
    </w:p>
    <w:p w:rsidR="00C1430E" w:rsidRPr="00086E4C" w:rsidRDefault="00934354" w:rsidP="00D43ACB">
      <w:pPr>
        <w:pStyle w:val="Heading2"/>
        <w:rPr>
          <w:rFonts w:asciiTheme="minorHAnsi" w:hAnsiTheme="minorHAnsi"/>
        </w:rPr>
      </w:pPr>
      <w:bookmarkStart w:id="60" w:name="_Toc519678916"/>
      <w:r w:rsidRPr="00086E4C">
        <w:rPr>
          <w:rFonts w:asciiTheme="minorHAnsi" w:hAnsiTheme="minorHAnsi"/>
        </w:rPr>
        <w:t xml:space="preserve">Safety </w:t>
      </w:r>
      <w:r w:rsidR="009538E2" w:rsidRPr="00086E4C">
        <w:t>Requirements</w:t>
      </w:r>
      <w:bookmarkEnd w:id="60"/>
    </w:p>
    <w:p w:rsidR="000F4FDC" w:rsidRDefault="000F4FDC" w:rsidP="00934354">
      <w:pPr>
        <w:pStyle w:val="NoSpacing"/>
        <w:rPr>
          <w:sz w:val="24"/>
          <w:szCs w:val="24"/>
        </w:rPr>
      </w:pPr>
    </w:p>
    <w:p w:rsidR="00934354" w:rsidRPr="00DD5ADB" w:rsidRDefault="00934354" w:rsidP="00934354">
      <w:pPr>
        <w:pStyle w:val="NoSpacing"/>
        <w:rPr>
          <w:sz w:val="24"/>
          <w:szCs w:val="24"/>
        </w:rPr>
      </w:pPr>
      <w:r w:rsidRPr="00DD5ADB">
        <w:rPr>
          <w:sz w:val="24"/>
          <w:szCs w:val="24"/>
        </w:rPr>
        <w:t>Rope safety factors:</w:t>
      </w:r>
    </w:p>
    <w:p w:rsidR="00C1430E" w:rsidRPr="00DD5ADB" w:rsidRDefault="00C1430E" w:rsidP="00934354">
      <w:pPr>
        <w:pStyle w:val="NoSpacing"/>
        <w:rPr>
          <w:spacing w:val="-3"/>
          <w:sz w:val="24"/>
          <w:szCs w:val="24"/>
        </w:rPr>
      </w:pPr>
    </w:p>
    <w:p w:rsidR="00934354" w:rsidRPr="00DD5ADB" w:rsidRDefault="00934354" w:rsidP="00091139">
      <w:pPr>
        <w:pStyle w:val="NoSpacing"/>
        <w:numPr>
          <w:ilvl w:val="0"/>
          <w:numId w:val="18"/>
        </w:numPr>
        <w:rPr>
          <w:sz w:val="24"/>
          <w:szCs w:val="24"/>
        </w:rPr>
      </w:pPr>
      <w:r w:rsidRPr="00DD5ADB">
        <w:rPr>
          <w:spacing w:val="-3"/>
          <w:sz w:val="24"/>
          <w:szCs w:val="24"/>
        </w:rPr>
        <w:t>For running ropes in the normal operating case</w:t>
      </w:r>
      <w:r w:rsidR="000F4FDC">
        <w:rPr>
          <w:spacing w:val="-3"/>
          <w:sz w:val="24"/>
          <w:szCs w:val="24"/>
        </w:rPr>
        <w:t xml:space="preserve">: </w:t>
      </w:r>
      <w:r w:rsidRPr="00DD5ADB">
        <w:rPr>
          <w:sz w:val="24"/>
          <w:szCs w:val="24"/>
        </w:rPr>
        <w:t>3</w:t>
      </w:r>
      <w:r w:rsidR="00091139" w:rsidRPr="00DD5ADB">
        <w:rPr>
          <w:sz w:val="24"/>
          <w:szCs w:val="24"/>
        </w:rPr>
        <w:t>.5 to 1</w:t>
      </w:r>
    </w:p>
    <w:p w:rsidR="00934354" w:rsidRPr="00DD5ADB" w:rsidRDefault="00934354" w:rsidP="00091139">
      <w:pPr>
        <w:pStyle w:val="NoSpacing"/>
        <w:numPr>
          <w:ilvl w:val="0"/>
          <w:numId w:val="18"/>
        </w:numPr>
        <w:rPr>
          <w:sz w:val="24"/>
          <w:szCs w:val="24"/>
        </w:rPr>
      </w:pPr>
      <w:r w:rsidRPr="00DD5ADB">
        <w:rPr>
          <w:spacing w:val="-2"/>
          <w:sz w:val="24"/>
          <w:szCs w:val="24"/>
        </w:rPr>
        <w:t xml:space="preserve">For </w:t>
      </w:r>
      <w:r w:rsidR="00091139" w:rsidRPr="00DD5ADB">
        <w:rPr>
          <w:spacing w:val="-2"/>
          <w:sz w:val="24"/>
          <w:szCs w:val="24"/>
        </w:rPr>
        <w:t>p</w:t>
      </w:r>
      <w:r w:rsidRPr="00DD5ADB">
        <w:rPr>
          <w:spacing w:val="-2"/>
          <w:sz w:val="24"/>
          <w:szCs w:val="24"/>
        </w:rPr>
        <w:t>endant ropes</w:t>
      </w:r>
      <w:r w:rsidR="000F4FDC">
        <w:rPr>
          <w:sz w:val="24"/>
          <w:szCs w:val="24"/>
        </w:rPr>
        <w:t xml:space="preserve">: </w:t>
      </w:r>
      <w:r w:rsidR="00091139" w:rsidRPr="00DD5ADB">
        <w:rPr>
          <w:sz w:val="24"/>
          <w:szCs w:val="24"/>
        </w:rPr>
        <w:t>5 to 1</w:t>
      </w:r>
    </w:p>
    <w:p w:rsidR="00CA685D" w:rsidRPr="00DD5ADB" w:rsidRDefault="00CA685D" w:rsidP="001779DA">
      <w:pPr>
        <w:autoSpaceDE w:val="0"/>
        <w:autoSpaceDN w:val="0"/>
        <w:adjustRightInd w:val="0"/>
        <w:spacing w:after="0" w:line="240" w:lineRule="auto"/>
        <w:rPr>
          <w:rFonts w:cstheme="minorHAnsi"/>
          <w:sz w:val="24"/>
          <w:szCs w:val="24"/>
        </w:rPr>
      </w:pPr>
    </w:p>
    <w:p w:rsidR="00C1430E" w:rsidRPr="00DD5ADB" w:rsidRDefault="00C1430E" w:rsidP="00C1430E">
      <w:pPr>
        <w:pStyle w:val="NoSpacing"/>
        <w:rPr>
          <w:sz w:val="24"/>
          <w:szCs w:val="24"/>
        </w:rPr>
      </w:pPr>
      <w:r w:rsidRPr="00DD5ADB">
        <w:rPr>
          <w:sz w:val="24"/>
          <w:szCs w:val="24"/>
        </w:rPr>
        <w:t>All pulley assemblies shall be provided with devices preventing the rope from disengaging.</w:t>
      </w:r>
    </w:p>
    <w:p w:rsidR="00C1430E" w:rsidRPr="00DD5ADB" w:rsidRDefault="00C1430E" w:rsidP="00C1430E">
      <w:pPr>
        <w:pStyle w:val="NoSpacing"/>
        <w:rPr>
          <w:spacing w:val="-2"/>
          <w:sz w:val="24"/>
          <w:szCs w:val="24"/>
        </w:rPr>
      </w:pPr>
    </w:p>
    <w:p w:rsidR="00C1430E" w:rsidRPr="00DD5ADB" w:rsidRDefault="00C1430E" w:rsidP="00C1430E">
      <w:pPr>
        <w:pStyle w:val="NoSpacing"/>
        <w:rPr>
          <w:sz w:val="24"/>
          <w:szCs w:val="24"/>
        </w:rPr>
      </w:pPr>
      <w:r w:rsidRPr="00DD5ADB">
        <w:rPr>
          <w:spacing w:val="-2"/>
          <w:sz w:val="24"/>
          <w:szCs w:val="24"/>
        </w:rPr>
        <w:t xml:space="preserve">There shall always remain at least three wraps of rope on the winch drum. The rope fastening on the drum, </w:t>
      </w:r>
      <w:r w:rsidRPr="00DD5ADB">
        <w:rPr>
          <w:sz w:val="24"/>
          <w:szCs w:val="24"/>
        </w:rPr>
        <w:t>shall be such that the fastening strength is at least 70% of the maximum allowed rope load.</w:t>
      </w:r>
    </w:p>
    <w:p w:rsidR="00C1430E" w:rsidRPr="00DD5ADB" w:rsidRDefault="00C1430E" w:rsidP="00C1430E">
      <w:pPr>
        <w:pStyle w:val="NoSpacing"/>
        <w:rPr>
          <w:spacing w:val="-3"/>
          <w:sz w:val="24"/>
          <w:szCs w:val="24"/>
        </w:rPr>
      </w:pPr>
    </w:p>
    <w:p w:rsidR="00C1430E" w:rsidRPr="00DD5ADB" w:rsidRDefault="00C1430E" w:rsidP="00C1430E">
      <w:pPr>
        <w:pStyle w:val="NoSpacing"/>
        <w:rPr>
          <w:sz w:val="24"/>
          <w:szCs w:val="24"/>
        </w:rPr>
      </w:pPr>
      <w:r w:rsidRPr="00DD5ADB">
        <w:rPr>
          <w:spacing w:val="-3"/>
          <w:sz w:val="24"/>
          <w:szCs w:val="24"/>
        </w:rPr>
        <w:t xml:space="preserve">The maximum line pull on the first rope layer of the draw-works/winch shall be indicated on the data plate of </w:t>
      </w:r>
      <w:r w:rsidRPr="00DD5ADB">
        <w:rPr>
          <w:sz w:val="24"/>
          <w:szCs w:val="24"/>
        </w:rPr>
        <w:t>the winch.</w:t>
      </w:r>
    </w:p>
    <w:p w:rsidR="00C1430E" w:rsidRPr="00DD5ADB" w:rsidRDefault="00C1430E" w:rsidP="00C1430E">
      <w:pPr>
        <w:pStyle w:val="NoSpacing"/>
        <w:rPr>
          <w:sz w:val="24"/>
          <w:szCs w:val="24"/>
        </w:rPr>
      </w:pPr>
    </w:p>
    <w:p w:rsidR="00C1430E" w:rsidRPr="00DD5ADB" w:rsidRDefault="00C1430E" w:rsidP="00C1430E">
      <w:pPr>
        <w:pStyle w:val="NoSpacing"/>
        <w:rPr>
          <w:sz w:val="24"/>
          <w:szCs w:val="24"/>
        </w:rPr>
      </w:pPr>
      <w:r w:rsidRPr="00DD5ADB">
        <w:rPr>
          <w:sz w:val="24"/>
          <w:szCs w:val="24"/>
        </w:rPr>
        <w:t>Draw works and winches shall be equipped with:</w:t>
      </w:r>
    </w:p>
    <w:p w:rsidR="00C1430E" w:rsidRPr="00DD5ADB" w:rsidRDefault="00C1430E" w:rsidP="00C1430E">
      <w:pPr>
        <w:pStyle w:val="NoSpacing"/>
        <w:rPr>
          <w:sz w:val="24"/>
          <w:szCs w:val="24"/>
        </w:rPr>
      </w:pPr>
    </w:p>
    <w:p w:rsidR="00C1430E" w:rsidRPr="00DD5ADB" w:rsidRDefault="00C1430E" w:rsidP="00091139">
      <w:pPr>
        <w:pStyle w:val="NoSpacing"/>
        <w:numPr>
          <w:ilvl w:val="0"/>
          <w:numId w:val="19"/>
        </w:numPr>
        <w:rPr>
          <w:sz w:val="24"/>
          <w:szCs w:val="24"/>
        </w:rPr>
      </w:pPr>
      <w:r w:rsidRPr="00DD5ADB">
        <w:rPr>
          <w:sz w:val="24"/>
          <w:szCs w:val="24"/>
        </w:rPr>
        <w:t>A service brake system</w:t>
      </w:r>
    </w:p>
    <w:p w:rsidR="00C1430E" w:rsidRPr="00DD5ADB" w:rsidRDefault="00C1430E" w:rsidP="00091139">
      <w:pPr>
        <w:pStyle w:val="NoSpacing"/>
        <w:numPr>
          <w:ilvl w:val="0"/>
          <w:numId w:val="19"/>
        </w:numPr>
        <w:rPr>
          <w:sz w:val="24"/>
          <w:szCs w:val="24"/>
        </w:rPr>
      </w:pPr>
      <w:r w:rsidRPr="00DD5ADB">
        <w:rPr>
          <w:sz w:val="24"/>
          <w:szCs w:val="24"/>
        </w:rPr>
        <w:t>A holding break system</w:t>
      </w:r>
    </w:p>
    <w:p w:rsidR="00C1430E" w:rsidRPr="00DD5ADB" w:rsidRDefault="00C1430E" w:rsidP="00C1430E">
      <w:pPr>
        <w:pStyle w:val="NoSpacing"/>
        <w:rPr>
          <w:sz w:val="24"/>
          <w:szCs w:val="24"/>
        </w:rPr>
      </w:pPr>
    </w:p>
    <w:p w:rsidR="00C1430E" w:rsidRPr="00DD5ADB" w:rsidRDefault="00C1430E" w:rsidP="00C1430E">
      <w:pPr>
        <w:pStyle w:val="NoSpacing"/>
        <w:rPr>
          <w:sz w:val="24"/>
          <w:szCs w:val="24"/>
        </w:rPr>
      </w:pPr>
      <w:r w:rsidRPr="00DD5ADB">
        <w:rPr>
          <w:sz w:val="24"/>
          <w:szCs w:val="24"/>
        </w:rPr>
        <w:t>The holding break systems shall act automatically and prevent an unintentional running back of the load if the winch control levers are not actuated or in the case of failure of the energy supply.</w:t>
      </w:r>
    </w:p>
    <w:p w:rsidR="00C1430E" w:rsidRPr="00DD5ADB" w:rsidRDefault="00C1430E" w:rsidP="00C1430E">
      <w:pPr>
        <w:pStyle w:val="NoSpacing"/>
        <w:rPr>
          <w:spacing w:val="-2"/>
          <w:sz w:val="24"/>
          <w:szCs w:val="24"/>
        </w:rPr>
      </w:pPr>
    </w:p>
    <w:p w:rsidR="00C1430E" w:rsidRPr="00DD5ADB" w:rsidRDefault="00C1430E" w:rsidP="00C1430E">
      <w:pPr>
        <w:pStyle w:val="NoSpacing"/>
        <w:rPr>
          <w:sz w:val="24"/>
          <w:szCs w:val="24"/>
        </w:rPr>
      </w:pPr>
      <w:r w:rsidRPr="00DD5ADB">
        <w:rPr>
          <w:spacing w:val="-2"/>
          <w:sz w:val="24"/>
          <w:szCs w:val="24"/>
        </w:rPr>
        <w:t>Both brake systems shall each hold a minimum of 1</w:t>
      </w:r>
      <w:r w:rsidR="00091139" w:rsidRPr="00DD5ADB">
        <w:rPr>
          <w:spacing w:val="-2"/>
          <w:sz w:val="24"/>
          <w:szCs w:val="24"/>
        </w:rPr>
        <w:t>.</w:t>
      </w:r>
      <w:r w:rsidRPr="00DD5ADB">
        <w:rPr>
          <w:spacing w:val="-2"/>
          <w:sz w:val="24"/>
          <w:szCs w:val="24"/>
        </w:rPr>
        <w:t xml:space="preserve">3 times maximum allowed line pull. The service brake </w:t>
      </w:r>
      <w:r w:rsidRPr="00DD5ADB">
        <w:rPr>
          <w:sz w:val="24"/>
          <w:szCs w:val="24"/>
        </w:rPr>
        <w:t>shall enable the operator to retard and stop a descending load smoothly.</w:t>
      </w:r>
    </w:p>
    <w:p w:rsidR="00C1430E" w:rsidRPr="00DD5ADB" w:rsidRDefault="00C1430E" w:rsidP="00C1430E">
      <w:pPr>
        <w:pStyle w:val="NoSpacing"/>
        <w:rPr>
          <w:spacing w:val="-3"/>
          <w:sz w:val="24"/>
          <w:szCs w:val="24"/>
        </w:rPr>
      </w:pPr>
    </w:p>
    <w:p w:rsidR="00C1430E" w:rsidRPr="00DD5ADB" w:rsidRDefault="00C1430E" w:rsidP="00C1430E">
      <w:pPr>
        <w:pStyle w:val="NoSpacing"/>
        <w:rPr>
          <w:sz w:val="24"/>
          <w:szCs w:val="24"/>
        </w:rPr>
      </w:pPr>
      <w:r w:rsidRPr="00DD5ADB">
        <w:rPr>
          <w:spacing w:val="-3"/>
          <w:sz w:val="24"/>
          <w:szCs w:val="24"/>
        </w:rPr>
        <w:t>If the service brake is coupled to the winch or draw-work by means of a disengage-able clutch, a device shall be installed; which is visible to the operator and indicates whether the clutch is engaged or not.</w:t>
      </w:r>
    </w:p>
    <w:p w:rsidR="00C1430E" w:rsidRPr="00DD5ADB" w:rsidRDefault="00C1430E" w:rsidP="00C1430E">
      <w:pPr>
        <w:pStyle w:val="NoSpacing"/>
        <w:rPr>
          <w:spacing w:val="-2"/>
          <w:sz w:val="24"/>
          <w:szCs w:val="24"/>
        </w:rPr>
      </w:pPr>
    </w:p>
    <w:p w:rsidR="00C1430E" w:rsidRPr="00DD5ADB" w:rsidRDefault="00C1430E" w:rsidP="00C1430E">
      <w:pPr>
        <w:pStyle w:val="NoSpacing"/>
        <w:rPr>
          <w:sz w:val="24"/>
          <w:szCs w:val="24"/>
        </w:rPr>
      </w:pPr>
      <w:r w:rsidRPr="00DD5ADB">
        <w:rPr>
          <w:spacing w:val="-2"/>
          <w:sz w:val="24"/>
          <w:szCs w:val="24"/>
        </w:rPr>
        <w:t xml:space="preserve">If an electrical eddy-current brake or a fluid fly-wheel brake is fitted as the service brake, all information </w:t>
      </w:r>
      <w:r w:rsidRPr="00DD5ADB">
        <w:rPr>
          <w:spacing w:val="-3"/>
          <w:sz w:val="24"/>
          <w:szCs w:val="24"/>
        </w:rPr>
        <w:t xml:space="preserve">necessary for the operation, for example rotational speed, temperature, water flow rate, operating voltage, </w:t>
      </w:r>
      <w:r w:rsidRPr="00DD5ADB">
        <w:rPr>
          <w:sz w:val="24"/>
          <w:szCs w:val="24"/>
        </w:rPr>
        <w:t>shall be indicated within the view of the winch operator.</w:t>
      </w:r>
    </w:p>
    <w:p w:rsidR="00C1430E" w:rsidRPr="00DD5ADB" w:rsidRDefault="00C1430E" w:rsidP="00C1430E">
      <w:pPr>
        <w:pStyle w:val="NoSpacing"/>
        <w:rPr>
          <w:sz w:val="24"/>
          <w:szCs w:val="24"/>
        </w:rPr>
      </w:pPr>
    </w:p>
    <w:p w:rsidR="00C1430E" w:rsidRPr="00DD5ADB" w:rsidRDefault="00C1430E" w:rsidP="00C1430E">
      <w:pPr>
        <w:pStyle w:val="NoSpacing"/>
        <w:rPr>
          <w:sz w:val="24"/>
          <w:szCs w:val="24"/>
        </w:rPr>
      </w:pPr>
      <w:r w:rsidRPr="00DD5ADB">
        <w:rPr>
          <w:sz w:val="24"/>
          <w:szCs w:val="24"/>
        </w:rPr>
        <w:t xml:space="preserve">Winches or draw-works having an influence on stability shall have a measuring system indicating the actual </w:t>
      </w:r>
      <w:r w:rsidRPr="00DD5ADB">
        <w:rPr>
          <w:spacing w:val="-2"/>
          <w:sz w:val="24"/>
          <w:szCs w:val="24"/>
        </w:rPr>
        <w:t>line pull of the rope or the hook load. A capacity table visible to the operator shall show the allowed line pull.</w:t>
      </w:r>
    </w:p>
    <w:p w:rsidR="00C1430E" w:rsidRPr="00DD5ADB" w:rsidRDefault="00C1430E" w:rsidP="00C1430E">
      <w:pPr>
        <w:pStyle w:val="NoSpacing"/>
        <w:rPr>
          <w:sz w:val="24"/>
          <w:szCs w:val="24"/>
        </w:rPr>
      </w:pPr>
    </w:p>
    <w:p w:rsidR="00C1430E" w:rsidRPr="00DD5ADB" w:rsidRDefault="00C1430E" w:rsidP="00C1430E">
      <w:pPr>
        <w:pStyle w:val="NoSpacing"/>
        <w:rPr>
          <w:sz w:val="24"/>
          <w:szCs w:val="24"/>
        </w:rPr>
      </w:pPr>
      <w:r w:rsidRPr="00DD5ADB">
        <w:rPr>
          <w:sz w:val="24"/>
          <w:szCs w:val="24"/>
        </w:rPr>
        <w:lastRenderedPageBreak/>
        <w:t xml:space="preserve">Draw-works or drill mast winches shall have a limiting device stopping the lifting movement by influencing the </w:t>
      </w:r>
      <w:r w:rsidRPr="00DD5ADB">
        <w:rPr>
          <w:spacing w:val="-2"/>
          <w:sz w:val="24"/>
          <w:szCs w:val="24"/>
        </w:rPr>
        <w:t xml:space="preserve">winch control, before the mechanical end position is reached. For winches with a capacity equal to or less </w:t>
      </w:r>
      <w:r w:rsidRPr="00DD5ADB">
        <w:rPr>
          <w:sz w:val="24"/>
          <w:szCs w:val="24"/>
        </w:rPr>
        <w:t xml:space="preserve">than 20 kN a mechanical limit stopping device without influence on the winch control is </w:t>
      </w:r>
      <w:proofErr w:type="gramStart"/>
      <w:r w:rsidRPr="00DD5ADB">
        <w:rPr>
          <w:sz w:val="24"/>
          <w:szCs w:val="24"/>
        </w:rPr>
        <w:t>sufficient</w:t>
      </w:r>
      <w:proofErr w:type="gramEnd"/>
      <w:r w:rsidRPr="00DD5ADB">
        <w:rPr>
          <w:sz w:val="24"/>
          <w:szCs w:val="24"/>
        </w:rPr>
        <w:t>.</w:t>
      </w:r>
    </w:p>
    <w:p w:rsidR="00C1430E" w:rsidRPr="00DD5ADB" w:rsidRDefault="00C1430E" w:rsidP="00C1430E">
      <w:pPr>
        <w:pStyle w:val="NoSpacing"/>
        <w:rPr>
          <w:sz w:val="24"/>
          <w:szCs w:val="24"/>
        </w:rPr>
      </w:pPr>
    </w:p>
    <w:p w:rsidR="00C1430E" w:rsidRPr="00DD5ADB" w:rsidRDefault="00C1430E" w:rsidP="00C1430E">
      <w:pPr>
        <w:pStyle w:val="NoSpacing"/>
        <w:rPr>
          <w:sz w:val="24"/>
          <w:szCs w:val="24"/>
        </w:rPr>
      </w:pPr>
      <w:r w:rsidRPr="00DD5ADB">
        <w:rPr>
          <w:sz w:val="24"/>
          <w:szCs w:val="24"/>
        </w:rPr>
        <w:t>Activation of the free-fall function of the winch shall only be possible by actuation of two independent controls simultaneously. Both controls shall be of the hold-to-run type.</w:t>
      </w:r>
    </w:p>
    <w:p w:rsidR="00C1430E" w:rsidRPr="00DD5ADB" w:rsidRDefault="00C1430E" w:rsidP="00C1430E">
      <w:pPr>
        <w:pStyle w:val="NoSpacing"/>
        <w:rPr>
          <w:spacing w:val="-3"/>
          <w:sz w:val="24"/>
          <w:szCs w:val="24"/>
        </w:rPr>
      </w:pPr>
    </w:p>
    <w:p w:rsidR="00C1430E" w:rsidRPr="00DD5ADB" w:rsidRDefault="00C1430E" w:rsidP="00C1430E">
      <w:pPr>
        <w:pStyle w:val="NoSpacing"/>
        <w:rPr>
          <w:sz w:val="24"/>
          <w:szCs w:val="24"/>
        </w:rPr>
      </w:pPr>
      <w:r w:rsidRPr="00DD5ADB">
        <w:rPr>
          <w:spacing w:val="-3"/>
          <w:sz w:val="24"/>
          <w:szCs w:val="24"/>
        </w:rPr>
        <w:t xml:space="preserve">When a winch is designed for several functions, including a free fall function, a key operated control shall be </w:t>
      </w:r>
      <w:r w:rsidRPr="00DD5ADB">
        <w:rPr>
          <w:sz w:val="24"/>
          <w:szCs w:val="24"/>
        </w:rPr>
        <w:t>additionally fitted, which allows the free fall function to be operated.</w:t>
      </w:r>
    </w:p>
    <w:p w:rsidR="00C1430E" w:rsidRDefault="00C1430E" w:rsidP="00C1430E">
      <w:pPr>
        <w:pStyle w:val="NoSpacing"/>
        <w:rPr>
          <w:b/>
          <w:sz w:val="24"/>
          <w:szCs w:val="24"/>
        </w:rPr>
      </w:pPr>
    </w:p>
    <w:p w:rsidR="008F62DF" w:rsidRDefault="008F62DF" w:rsidP="00C1430E">
      <w:pPr>
        <w:pStyle w:val="NoSpacing"/>
        <w:rPr>
          <w:b/>
          <w:sz w:val="24"/>
          <w:szCs w:val="24"/>
        </w:rPr>
      </w:pPr>
    </w:p>
    <w:p w:rsidR="008F62DF" w:rsidRPr="008F62DF" w:rsidRDefault="008F62DF" w:rsidP="008F62DF">
      <w:pPr>
        <w:pStyle w:val="Heading2"/>
      </w:pPr>
      <w:bookmarkStart w:id="61" w:name="_Toc519678917"/>
      <w:r w:rsidRPr="008F62DF">
        <w:t>Inspection</w:t>
      </w:r>
      <w:bookmarkEnd w:id="61"/>
    </w:p>
    <w:p w:rsidR="008F62DF" w:rsidRPr="008F62DF" w:rsidRDefault="008F62DF" w:rsidP="008F62DF">
      <w:pPr>
        <w:pStyle w:val="NoSpacing"/>
        <w:rPr>
          <w:sz w:val="24"/>
          <w:szCs w:val="24"/>
        </w:rPr>
      </w:pPr>
    </w:p>
    <w:p w:rsidR="008F62DF" w:rsidRPr="008F62DF" w:rsidRDefault="008F62DF" w:rsidP="008F62DF">
      <w:pPr>
        <w:pStyle w:val="NoSpacing"/>
        <w:rPr>
          <w:sz w:val="24"/>
          <w:szCs w:val="24"/>
        </w:rPr>
      </w:pPr>
      <w:r w:rsidRPr="008F62DF">
        <w:rPr>
          <w:sz w:val="24"/>
          <w:szCs w:val="24"/>
        </w:rPr>
        <w:t xml:space="preserve">A competent person must conduct a documented visual wire rope inspection prior to each shift the equipment is used. The inspection must consist of observation of wire ropes (running and standing) that are likely to be in use during the shift for apparent deficiencies such as significant distortion of the wire rope structure such as kinking, crushing, unstranding, </w:t>
      </w:r>
      <w:r w:rsidRPr="008F62DF">
        <w:rPr>
          <w:i/>
          <w:sz w:val="24"/>
          <w:szCs w:val="24"/>
        </w:rPr>
        <w:t>birdcaging</w:t>
      </w:r>
      <w:r w:rsidRPr="008F62DF">
        <w:rPr>
          <w:sz w:val="24"/>
          <w:szCs w:val="24"/>
        </w:rPr>
        <w:t xml:space="preserve">, signs of core failure or steel core protrusion between the outer strands, significant corrosion, electric arc damage (from a source other than power lines) or heat damage, improperly applied end connection, or significantly corroded, cracked, bent, or worn end connections (such as from severe service). </w:t>
      </w:r>
    </w:p>
    <w:p w:rsidR="008F62DF" w:rsidRPr="008F62DF" w:rsidRDefault="008F62DF" w:rsidP="008F62DF">
      <w:pPr>
        <w:pStyle w:val="NoSpacing"/>
        <w:rPr>
          <w:sz w:val="24"/>
          <w:szCs w:val="24"/>
        </w:rPr>
      </w:pPr>
    </w:p>
    <w:p w:rsidR="008F62DF" w:rsidRPr="008F62DF" w:rsidRDefault="008F62DF" w:rsidP="008F62DF">
      <w:pPr>
        <w:pStyle w:val="NoSpacing"/>
        <w:rPr>
          <w:sz w:val="24"/>
          <w:szCs w:val="24"/>
        </w:rPr>
      </w:pPr>
      <w:r w:rsidRPr="008F62DF">
        <w:rPr>
          <w:sz w:val="24"/>
          <w:szCs w:val="24"/>
        </w:rPr>
        <w:t>In running wire ropes: Six randomly distributed broken wires in one rope lay or three broken wires in one strand in one rope lay. A rope lay is the length along the rope in which one strand makes a complete revolution around the rope</w:t>
      </w:r>
      <w:r>
        <w:rPr>
          <w:sz w:val="24"/>
          <w:szCs w:val="24"/>
        </w:rPr>
        <w:t>.</w:t>
      </w:r>
    </w:p>
    <w:p w:rsidR="008F62DF" w:rsidRPr="008F62DF" w:rsidRDefault="008F62DF" w:rsidP="008F62DF">
      <w:pPr>
        <w:pStyle w:val="NoSpacing"/>
        <w:rPr>
          <w:sz w:val="24"/>
          <w:szCs w:val="24"/>
        </w:rPr>
      </w:pPr>
    </w:p>
    <w:p w:rsidR="008F62DF" w:rsidRPr="008F62DF" w:rsidRDefault="008F62DF" w:rsidP="008F62DF">
      <w:pPr>
        <w:pStyle w:val="NoSpacing"/>
        <w:rPr>
          <w:sz w:val="24"/>
          <w:szCs w:val="24"/>
        </w:rPr>
      </w:pPr>
      <w:r w:rsidRPr="008F62DF">
        <w:rPr>
          <w:sz w:val="24"/>
          <w:szCs w:val="24"/>
        </w:rPr>
        <w:t>In rotation resistant ropes: Two randomly distributed broken wires in six rope diameters or four randomly distributed broken wires in 30 rope diameters.</w:t>
      </w:r>
    </w:p>
    <w:p w:rsidR="008F62DF" w:rsidRPr="008F62DF" w:rsidRDefault="008F62DF" w:rsidP="008F62DF">
      <w:pPr>
        <w:pStyle w:val="NoSpacing"/>
        <w:rPr>
          <w:sz w:val="24"/>
          <w:szCs w:val="24"/>
        </w:rPr>
      </w:pPr>
    </w:p>
    <w:p w:rsidR="008F62DF" w:rsidRPr="008F62DF" w:rsidRDefault="008F62DF" w:rsidP="008F62DF">
      <w:pPr>
        <w:pStyle w:val="NoSpacing"/>
        <w:rPr>
          <w:sz w:val="24"/>
          <w:szCs w:val="24"/>
        </w:rPr>
      </w:pPr>
      <w:r w:rsidRPr="008F62DF">
        <w:rPr>
          <w:sz w:val="24"/>
          <w:szCs w:val="24"/>
        </w:rPr>
        <w:t>In pendants or standing wire ropes: More than two broken wires in one rope lay located in rope beyond end connections and/or more than one broken wire in a rope lay located at an end connection.</w:t>
      </w:r>
    </w:p>
    <w:p w:rsidR="008F62DF" w:rsidRPr="008F62DF" w:rsidRDefault="008F62DF" w:rsidP="008F62DF">
      <w:pPr>
        <w:pStyle w:val="NoSpacing"/>
        <w:rPr>
          <w:sz w:val="24"/>
          <w:szCs w:val="24"/>
        </w:rPr>
      </w:pPr>
    </w:p>
    <w:p w:rsidR="008F62DF" w:rsidRPr="008F62DF" w:rsidRDefault="008F62DF" w:rsidP="008F62DF">
      <w:pPr>
        <w:pStyle w:val="NoSpacing"/>
        <w:rPr>
          <w:sz w:val="24"/>
          <w:szCs w:val="24"/>
        </w:rPr>
      </w:pPr>
      <w:r w:rsidRPr="008F62DF">
        <w:rPr>
          <w:sz w:val="24"/>
          <w:szCs w:val="24"/>
        </w:rPr>
        <w:t>If the defects noted are found, then the wire rope must be repaired or replaced as required by the manufacturer of the foundation drill rig.</w:t>
      </w:r>
    </w:p>
    <w:p w:rsidR="008F62DF" w:rsidRDefault="008F62DF" w:rsidP="00C1430E">
      <w:pPr>
        <w:pStyle w:val="NoSpacing"/>
        <w:rPr>
          <w:sz w:val="24"/>
          <w:szCs w:val="24"/>
        </w:rPr>
      </w:pPr>
    </w:p>
    <w:p w:rsidR="00092F28" w:rsidRDefault="00092F28" w:rsidP="00C1430E">
      <w:pPr>
        <w:pStyle w:val="NoSpacing"/>
        <w:rPr>
          <w:sz w:val="24"/>
          <w:szCs w:val="24"/>
        </w:rPr>
      </w:pPr>
    </w:p>
    <w:p w:rsidR="00D740A2" w:rsidRPr="0077497E" w:rsidRDefault="00092F28" w:rsidP="0077497E">
      <w:pPr>
        <w:pStyle w:val="NoSpacing"/>
        <w:jc w:val="center"/>
      </w:pPr>
      <w:r>
        <w:rPr>
          <w:noProof/>
        </w:rPr>
        <w:lastRenderedPageBreak/>
        <w:drawing>
          <wp:inline distT="0" distB="0" distL="0" distR="0">
            <wp:extent cx="2790825" cy="1905000"/>
            <wp:effectExtent l="0" t="0" r="9525" b="0"/>
            <wp:docPr id="28" name="Picture 28" descr="Image result for broken wires in one rope 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ken wires in one rope l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1905000"/>
                    </a:xfrm>
                    <a:prstGeom prst="rect">
                      <a:avLst/>
                    </a:prstGeom>
                    <a:noFill/>
                    <a:ln>
                      <a:noFill/>
                    </a:ln>
                  </pic:spPr>
                </pic:pic>
              </a:graphicData>
            </a:graphic>
          </wp:inline>
        </w:drawing>
      </w:r>
      <w:r w:rsidR="0077497E" w:rsidRPr="0077497E">
        <w:drawing>
          <wp:inline distT="0" distB="0" distL="0" distR="0" wp14:anchorId="279E089A" wp14:editId="087F92EF">
            <wp:extent cx="3828673" cy="6181090"/>
            <wp:effectExtent l="0" t="0" r="635" b="0"/>
            <wp:docPr id="48133" name="Picture 3" descr="New Picture (1)">
              <a:extLst xmlns:a="http://schemas.openxmlformats.org/drawingml/2006/main">
                <a:ext uri="{FF2B5EF4-FFF2-40B4-BE49-F238E27FC236}">
                  <a16:creationId xmlns:a16="http://schemas.microsoft.com/office/drawing/2014/main" id="{6956070A-F577-4A9E-858D-758F321A1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Picture 3" descr="New Picture (1)">
                      <a:extLst>
                        <a:ext uri="{FF2B5EF4-FFF2-40B4-BE49-F238E27FC236}">
                          <a16:creationId xmlns:a16="http://schemas.microsoft.com/office/drawing/2014/main" id="{6956070A-F577-4A9E-858D-758F321A149A}"/>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0533" cy="6216382"/>
                    </a:xfrm>
                    <a:prstGeom prst="rect">
                      <a:avLst/>
                    </a:prstGeom>
                    <a:noFill/>
                    <a:ln>
                      <a:noFill/>
                    </a:ln>
                    <a:extLst/>
                  </pic:spPr>
                </pic:pic>
              </a:graphicData>
            </a:graphic>
          </wp:inline>
        </w:drawing>
      </w:r>
      <w:r w:rsidR="00D740A2" w:rsidRPr="00DD5ADB">
        <w:rPr>
          <w:b/>
          <w:sz w:val="24"/>
          <w:szCs w:val="24"/>
        </w:rPr>
        <w:br w:type="page"/>
      </w:r>
    </w:p>
    <w:p w:rsidR="00C1430E" w:rsidRPr="003670D1" w:rsidRDefault="00C1430E" w:rsidP="00D43ACB">
      <w:pPr>
        <w:pStyle w:val="Heading1"/>
      </w:pPr>
      <w:bookmarkStart w:id="62" w:name="_Toc519678918"/>
      <w:r w:rsidRPr="003670D1">
        <w:lastRenderedPageBreak/>
        <w:t xml:space="preserve">Warning </w:t>
      </w:r>
      <w:r w:rsidR="009538E2" w:rsidRPr="003670D1">
        <w:t>Devices</w:t>
      </w:r>
      <w:bookmarkEnd w:id="62"/>
    </w:p>
    <w:p w:rsidR="00C1430E" w:rsidRPr="00DD5ADB" w:rsidRDefault="00C1430E" w:rsidP="00C1430E">
      <w:pPr>
        <w:pStyle w:val="NoSpacing"/>
        <w:rPr>
          <w:sz w:val="24"/>
          <w:szCs w:val="24"/>
        </w:rPr>
      </w:pPr>
    </w:p>
    <w:p w:rsidR="00C1430E" w:rsidRPr="00DD5ADB" w:rsidRDefault="00C1430E" w:rsidP="00C1430E">
      <w:pPr>
        <w:pStyle w:val="NoSpacing"/>
        <w:rPr>
          <w:sz w:val="24"/>
          <w:szCs w:val="24"/>
        </w:rPr>
      </w:pPr>
      <w:r w:rsidRPr="00DD5ADB">
        <w:rPr>
          <w:sz w:val="24"/>
          <w:szCs w:val="24"/>
        </w:rPr>
        <w:t>Warning devices such as signals, etc. shall be unambiguous and easily perceived. The operator shall have the facility to check the operation of all essential warning devices at all times.</w:t>
      </w:r>
    </w:p>
    <w:p w:rsidR="00CA685D" w:rsidRPr="00DD5ADB" w:rsidRDefault="00CA685D" w:rsidP="00C1430E">
      <w:pPr>
        <w:pStyle w:val="NoSpacing"/>
        <w:rPr>
          <w:rFonts w:cstheme="minorHAnsi"/>
          <w:sz w:val="24"/>
          <w:szCs w:val="24"/>
        </w:rPr>
      </w:pPr>
    </w:p>
    <w:p w:rsidR="00C1430E" w:rsidRPr="00DD5ADB" w:rsidRDefault="00C1430E" w:rsidP="00C1430E">
      <w:pPr>
        <w:pStyle w:val="NoSpacing"/>
        <w:rPr>
          <w:spacing w:val="-5"/>
          <w:sz w:val="24"/>
          <w:szCs w:val="24"/>
        </w:rPr>
      </w:pPr>
      <w:r w:rsidRPr="00DD5ADB">
        <w:rPr>
          <w:spacing w:val="-3"/>
          <w:sz w:val="24"/>
          <w:szCs w:val="24"/>
        </w:rPr>
        <w:t xml:space="preserve">There shall be a manually operated, audible alert signal to warn personnel in the working area of impending </w:t>
      </w:r>
      <w:r w:rsidRPr="00DD5ADB">
        <w:rPr>
          <w:spacing w:val="-5"/>
          <w:sz w:val="24"/>
          <w:szCs w:val="24"/>
        </w:rPr>
        <w:t xml:space="preserve">danger. It shall be possible to operate the audible warning for each driving or operating position including (if </w:t>
      </w:r>
      <w:r w:rsidRPr="00DD5ADB">
        <w:rPr>
          <w:spacing w:val="-3"/>
          <w:sz w:val="24"/>
          <w:szCs w:val="24"/>
        </w:rPr>
        <w:t xml:space="preserve">applicable) a remotely situated monitoring position.  </w:t>
      </w:r>
      <w:r w:rsidRPr="00DD5ADB">
        <w:rPr>
          <w:spacing w:val="-5"/>
          <w:sz w:val="24"/>
          <w:szCs w:val="24"/>
        </w:rPr>
        <w:t>There shall also be an automatic, audible or visual warning signal given when reversing.</w:t>
      </w:r>
    </w:p>
    <w:p w:rsidR="005D417D" w:rsidRDefault="005D417D" w:rsidP="001779DA">
      <w:pPr>
        <w:autoSpaceDE w:val="0"/>
        <w:autoSpaceDN w:val="0"/>
        <w:adjustRightInd w:val="0"/>
        <w:spacing w:after="0" w:line="240" w:lineRule="auto"/>
        <w:rPr>
          <w:rFonts w:cstheme="minorHAnsi"/>
          <w:b/>
          <w:sz w:val="24"/>
          <w:szCs w:val="24"/>
        </w:rPr>
      </w:pPr>
    </w:p>
    <w:p w:rsidR="003670D1" w:rsidRPr="00DD5ADB" w:rsidRDefault="003670D1" w:rsidP="001779DA">
      <w:pPr>
        <w:autoSpaceDE w:val="0"/>
        <w:autoSpaceDN w:val="0"/>
        <w:adjustRightInd w:val="0"/>
        <w:spacing w:after="0" w:line="240" w:lineRule="auto"/>
        <w:rPr>
          <w:rFonts w:cstheme="minorHAnsi"/>
          <w:b/>
          <w:sz w:val="24"/>
          <w:szCs w:val="24"/>
        </w:rPr>
      </w:pPr>
    </w:p>
    <w:p w:rsidR="001779DA" w:rsidRPr="0019309F" w:rsidRDefault="001779DA" w:rsidP="00D43ACB">
      <w:pPr>
        <w:pStyle w:val="Heading1"/>
      </w:pPr>
      <w:bookmarkStart w:id="63" w:name="_Toc519678919"/>
      <w:r w:rsidRPr="0019309F">
        <w:t>Set-up and Operation</w:t>
      </w:r>
      <w:bookmarkEnd w:id="63"/>
    </w:p>
    <w:p w:rsidR="001779DA" w:rsidRPr="00DD5ADB" w:rsidRDefault="001779DA" w:rsidP="001779DA">
      <w:pPr>
        <w:autoSpaceDE w:val="0"/>
        <w:autoSpaceDN w:val="0"/>
        <w:adjustRightInd w:val="0"/>
        <w:spacing w:after="0" w:line="240" w:lineRule="auto"/>
        <w:rPr>
          <w:rFonts w:cstheme="minorHAnsi"/>
          <w:sz w:val="24"/>
          <w:szCs w:val="24"/>
        </w:rPr>
      </w:pPr>
    </w:p>
    <w:p w:rsidR="001779DA" w:rsidRPr="0019309F" w:rsidRDefault="001779DA" w:rsidP="00D43ACB">
      <w:pPr>
        <w:pStyle w:val="Heading2"/>
      </w:pPr>
      <w:bookmarkStart w:id="64" w:name="_Toc519678920"/>
      <w:r w:rsidRPr="0019309F">
        <w:t>Location</w:t>
      </w:r>
      <w:bookmarkEnd w:id="64"/>
    </w:p>
    <w:p w:rsidR="000F4FDC" w:rsidRDefault="000F4FDC" w:rsidP="001779DA">
      <w:pPr>
        <w:autoSpaceDE w:val="0"/>
        <w:autoSpaceDN w:val="0"/>
        <w:adjustRightInd w:val="0"/>
        <w:spacing w:after="0" w:line="240" w:lineRule="auto"/>
        <w:rPr>
          <w:rFonts w:cstheme="minorHAnsi"/>
          <w:sz w:val="24"/>
          <w:szCs w:val="24"/>
        </w:rPr>
      </w:pPr>
    </w:p>
    <w:p w:rsidR="001779DA" w:rsidRPr="00DD5ADB" w:rsidRDefault="001779DA" w:rsidP="001779DA">
      <w:pPr>
        <w:autoSpaceDE w:val="0"/>
        <w:autoSpaceDN w:val="0"/>
        <w:adjustRightInd w:val="0"/>
        <w:spacing w:after="0" w:line="240" w:lineRule="auto"/>
        <w:rPr>
          <w:rFonts w:cstheme="minorHAnsi"/>
          <w:sz w:val="24"/>
          <w:szCs w:val="24"/>
        </w:rPr>
      </w:pPr>
      <w:r w:rsidRPr="00DD5ADB">
        <w:rPr>
          <w:rFonts w:cstheme="minorHAnsi"/>
          <w:sz w:val="24"/>
          <w:szCs w:val="24"/>
        </w:rPr>
        <w:t xml:space="preserve">After consulting with the </w:t>
      </w:r>
      <w:r w:rsidR="00A42C6F" w:rsidRPr="00DD5ADB">
        <w:rPr>
          <w:rFonts w:cstheme="minorHAnsi"/>
          <w:sz w:val="24"/>
          <w:szCs w:val="24"/>
        </w:rPr>
        <w:t xml:space="preserve">Owner / </w:t>
      </w:r>
      <w:r w:rsidR="00DE295E">
        <w:rPr>
          <w:rFonts w:cstheme="minorHAnsi"/>
          <w:sz w:val="24"/>
          <w:szCs w:val="24"/>
        </w:rPr>
        <w:t>General Contractor (GC)</w:t>
      </w:r>
      <w:r w:rsidR="00A42C6F" w:rsidRPr="00DD5ADB">
        <w:rPr>
          <w:rFonts w:cstheme="minorHAnsi"/>
          <w:sz w:val="24"/>
          <w:szCs w:val="24"/>
        </w:rPr>
        <w:t>,</w:t>
      </w:r>
      <w:r w:rsidRPr="00DD5ADB">
        <w:rPr>
          <w:rFonts w:cstheme="minorHAnsi"/>
          <w:sz w:val="24"/>
          <w:szCs w:val="24"/>
        </w:rPr>
        <w:t xml:space="preserve"> the </w:t>
      </w:r>
      <w:r w:rsidR="00DE295E">
        <w:rPr>
          <w:rFonts w:cstheme="minorHAnsi"/>
          <w:sz w:val="24"/>
          <w:szCs w:val="24"/>
        </w:rPr>
        <w:t>Deep Foundation Contractor (DFC)</w:t>
      </w:r>
      <w:r w:rsidRPr="00DD5ADB">
        <w:rPr>
          <w:rFonts w:cstheme="minorHAnsi"/>
          <w:sz w:val="24"/>
          <w:szCs w:val="24"/>
        </w:rPr>
        <w:t xml:space="preserve"> should ensure</w:t>
      </w:r>
      <w:r w:rsidR="00605FCF" w:rsidRPr="00DD5ADB">
        <w:rPr>
          <w:rFonts w:cstheme="minorHAnsi"/>
          <w:sz w:val="24"/>
          <w:szCs w:val="24"/>
        </w:rPr>
        <w:t xml:space="preserve"> </w:t>
      </w:r>
      <w:r w:rsidRPr="00DD5ADB">
        <w:rPr>
          <w:rFonts w:cstheme="minorHAnsi"/>
          <w:sz w:val="24"/>
          <w:szCs w:val="24"/>
        </w:rPr>
        <w:t>the location selected for the equipment set-up is suitable,</w:t>
      </w:r>
      <w:r w:rsidR="00605FCF" w:rsidRPr="00DD5ADB">
        <w:rPr>
          <w:rFonts w:cstheme="minorHAnsi"/>
          <w:sz w:val="24"/>
          <w:szCs w:val="24"/>
        </w:rPr>
        <w:t xml:space="preserve"> </w:t>
      </w:r>
      <w:r w:rsidR="000F4FDC">
        <w:rPr>
          <w:rFonts w:cstheme="minorHAnsi"/>
          <w:sz w:val="24"/>
          <w:szCs w:val="24"/>
        </w:rPr>
        <w:t>considering whether</w:t>
      </w:r>
      <w:r w:rsidRPr="00DD5ADB">
        <w:rPr>
          <w:rFonts w:cstheme="minorHAnsi"/>
          <w:sz w:val="24"/>
          <w:szCs w:val="24"/>
        </w:rPr>
        <w:t>:</w:t>
      </w:r>
    </w:p>
    <w:p w:rsidR="00605FCF" w:rsidRPr="00DD5ADB" w:rsidRDefault="00605FCF" w:rsidP="001779DA">
      <w:pPr>
        <w:autoSpaceDE w:val="0"/>
        <w:autoSpaceDN w:val="0"/>
        <w:adjustRightInd w:val="0"/>
        <w:spacing w:after="0" w:line="240" w:lineRule="auto"/>
        <w:rPr>
          <w:rFonts w:cstheme="minorHAnsi"/>
          <w:sz w:val="24"/>
          <w:szCs w:val="24"/>
        </w:rPr>
      </w:pPr>
    </w:p>
    <w:p w:rsidR="001779DA" w:rsidRPr="00DD5ADB"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the area is </w:t>
      </w:r>
      <w:r w:rsidR="00FA6E32" w:rsidRPr="00DD5ADB">
        <w:rPr>
          <w:rFonts w:asciiTheme="minorHAnsi" w:hAnsiTheme="minorHAnsi" w:cstheme="minorHAnsi"/>
          <w:sz w:val="24"/>
          <w:szCs w:val="24"/>
        </w:rPr>
        <w:t>accessible,</w:t>
      </w:r>
      <w:r w:rsidRPr="00DD5ADB">
        <w:rPr>
          <w:rFonts w:asciiTheme="minorHAnsi" w:hAnsiTheme="minorHAnsi" w:cstheme="minorHAnsi"/>
          <w:sz w:val="24"/>
          <w:szCs w:val="24"/>
        </w:rPr>
        <w:t xml:space="preserve"> and any slopes are within the</w:t>
      </w:r>
      <w:r w:rsidR="00605FCF" w:rsidRPr="00DD5ADB">
        <w:rPr>
          <w:rFonts w:asciiTheme="minorHAnsi" w:hAnsiTheme="minorHAnsi" w:cstheme="minorHAnsi"/>
          <w:sz w:val="24"/>
          <w:szCs w:val="24"/>
        </w:rPr>
        <w:t xml:space="preserve"> </w:t>
      </w:r>
      <w:r w:rsidRPr="00DD5ADB">
        <w:rPr>
          <w:rFonts w:asciiTheme="minorHAnsi" w:hAnsiTheme="minorHAnsi" w:cstheme="minorHAnsi"/>
          <w:sz w:val="24"/>
          <w:szCs w:val="24"/>
        </w:rPr>
        <w:t>operating capacity of the equipment</w:t>
      </w:r>
      <w:r w:rsidR="000F4FDC">
        <w:rPr>
          <w:rFonts w:asciiTheme="minorHAnsi" w:hAnsiTheme="minorHAnsi" w:cstheme="minorHAnsi"/>
          <w:sz w:val="24"/>
          <w:szCs w:val="24"/>
        </w:rPr>
        <w:t>;</w:t>
      </w:r>
    </w:p>
    <w:p w:rsidR="001779DA" w:rsidRPr="008F62DF"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8F62DF">
        <w:rPr>
          <w:rFonts w:asciiTheme="minorHAnsi" w:hAnsiTheme="minorHAnsi" w:cstheme="minorHAnsi"/>
          <w:sz w:val="24"/>
          <w:szCs w:val="24"/>
        </w:rPr>
        <w:t>the surface is firm, able to support the weight of the</w:t>
      </w:r>
      <w:r w:rsidR="00605FCF" w:rsidRPr="008F62DF">
        <w:rPr>
          <w:rFonts w:asciiTheme="minorHAnsi" w:hAnsiTheme="minorHAnsi" w:cstheme="minorHAnsi"/>
          <w:sz w:val="24"/>
          <w:szCs w:val="24"/>
        </w:rPr>
        <w:t xml:space="preserve"> </w:t>
      </w:r>
      <w:r w:rsidRPr="008F62DF">
        <w:rPr>
          <w:rFonts w:asciiTheme="minorHAnsi" w:hAnsiTheme="minorHAnsi" w:cstheme="minorHAnsi"/>
          <w:sz w:val="24"/>
          <w:szCs w:val="24"/>
        </w:rPr>
        <w:t xml:space="preserve">operating </w:t>
      </w:r>
      <w:r w:rsidR="008F62DF" w:rsidRPr="008F62DF">
        <w:rPr>
          <w:rFonts w:asciiTheme="minorHAnsi" w:hAnsiTheme="minorHAnsi" w:cstheme="minorHAnsi"/>
          <w:sz w:val="24"/>
          <w:szCs w:val="24"/>
        </w:rPr>
        <w:t>foundation drilling</w:t>
      </w:r>
      <w:r w:rsidRPr="008F62DF">
        <w:rPr>
          <w:rFonts w:asciiTheme="minorHAnsi" w:hAnsiTheme="minorHAnsi" w:cstheme="minorHAnsi"/>
          <w:sz w:val="24"/>
          <w:szCs w:val="24"/>
        </w:rPr>
        <w:t xml:space="preserve"> equipment</w:t>
      </w:r>
      <w:r w:rsidR="000F4FDC" w:rsidRPr="008F62DF">
        <w:rPr>
          <w:rFonts w:asciiTheme="minorHAnsi" w:hAnsiTheme="minorHAnsi" w:cstheme="minorHAnsi"/>
          <w:sz w:val="24"/>
          <w:szCs w:val="24"/>
        </w:rPr>
        <w:t>;</w:t>
      </w:r>
    </w:p>
    <w:p w:rsidR="001779DA" w:rsidRPr="00DD5ADB"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the area is clear from obstructions and excavations</w:t>
      </w:r>
      <w:r w:rsidR="000F4FDC">
        <w:rPr>
          <w:rFonts w:asciiTheme="minorHAnsi" w:hAnsiTheme="minorHAnsi" w:cstheme="minorHAnsi"/>
          <w:sz w:val="24"/>
          <w:szCs w:val="24"/>
        </w:rPr>
        <w:t>;</w:t>
      </w:r>
    </w:p>
    <w:p w:rsidR="001779DA" w:rsidRPr="00DD5ADB"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the equipment can be operated without encroaching the</w:t>
      </w:r>
      <w:r w:rsidR="00605FCF" w:rsidRPr="00DD5ADB">
        <w:rPr>
          <w:rFonts w:asciiTheme="minorHAnsi" w:hAnsiTheme="minorHAnsi" w:cstheme="minorHAnsi"/>
          <w:sz w:val="24"/>
          <w:szCs w:val="24"/>
        </w:rPr>
        <w:t xml:space="preserve"> </w:t>
      </w:r>
      <w:r w:rsidRPr="00DD5ADB">
        <w:rPr>
          <w:rFonts w:asciiTheme="minorHAnsi" w:hAnsiTheme="minorHAnsi" w:cstheme="minorHAnsi"/>
          <w:sz w:val="24"/>
          <w:szCs w:val="24"/>
        </w:rPr>
        <w:t>‘no-go zone’ areas near overhead powerlines</w:t>
      </w:r>
      <w:r w:rsidR="000F4FDC">
        <w:rPr>
          <w:rFonts w:asciiTheme="minorHAnsi" w:hAnsiTheme="minorHAnsi" w:cstheme="minorHAnsi"/>
          <w:sz w:val="24"/>
          <w:szCs w:val="24"/>
        </w:rPr>
        <w:t>;</w:t>
      </w:r>
    </w:p>
    <w:p w:rsidR="001779DA" w:rsidRPr="00DD5ADB"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underground services or buried structures are identified</w:t>
      </w:r>
      <w:r w:rsidR="000F4FDC">
        <w:rPr>
          <w:rFonts w:asciiTheme="minorHAnsi" w:hAnsiTheme="minorHAnsi" w:cstheme="minorHAnsi"/>
          <w:sz w:val="24"/>
          <w:szCs w:val="24"/>
        </w:rPr>
        <w:t>;</w:t>
      </w:r>
      <w:r w:rsidR="00605FCF" w:rsidRPr="00DD5ADB">
        <w:rPr>
          <w:rFonts w:asciiTheme="minorHAnsi" w:hAnsiTheme="minorHAnsi" w:cstheme="minorHAnsi"/>
          <w:sz w:val="24"/>
          <w:szCs w:val="24"/>
        </w:rPr>
        <w:t xml:space="preserve"> </w:t>
      </w:r>
    </w:p>
    <w:p w:rsidR="001779DA" w:rsidRPr="00DD5ADB"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an effective operational safety zone can be established</w:t>
      </w:r>
      <w:r w:rsidR="000F4FDC">
        <w:rPr>
          <w:rFonts w:asciiTheme="minorHAnsi" w:hAnsiTheme="minorHAnsi" w:cstheme="minorHAnsi"/>
          <w:sz w:val="24"/>
          <w:szCs w:val="24"/>
        </w:rPr>
        <w:t>;</w:t>
      </w:r>
    </w:p>
    <w:p w:rsidR="001779DA" w:rsidRPr="00DD5ADB" w:rsidRDefault="001779DA" w:rsidP="00A42C6F">
      <w:pPr>
        <w:pStyle w:val="ListParagraph"/>
        <w:numPr>
          <w:ilvl w:val="0"/>
          <w:numId w:val="24"/>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any public protection needs to be implemented.</w:t>
      </w:r>
    </w:p>
    <w:p w:rsidR="0019309F" w:rsidRPr="00DD5ADB" w:rsidRDefault="0019309F" w:rsidP="00311E98">
      <w:pPr>
        <w:pStyle w:val="NoSpacing"/>
        <w:rPr>
          <w:b/>
          <w:sz w:val="24"/>
          <w:szCs w:val="24"/>
        </w:rPr>
      </w:pPr>
      <w:bookmarkStart w:id="65" w:name="_GoBack"/>
      <w:bookmarkEnd w:id="65"/>
    </w:p>
    <w:p w:rsidR="00311E98" w:rsidRPr="0019309F" w:rsidRDefault="00311E98" w:rsidP="00D43ACB">
      <w:pPr>
        <w:pStyle w:val="Heading2"/>
      </w:pPr>
      <w:bookmarkStart w:id="66" w:name="_Toc519678921"/>
      <w:r w:rsidRPr="0019309F">
        <w:t>Locating Underground Utilities</w:t>
      </w:r>
      <w:bookmarkEnd w:id="66"/>
    </w:p>
    <w:p w:rsidR="004C1EEF" w:rsidRDefault="004C1EEF" w:rsidP="00311E98">
      <w:pPr>
        <w:pStyle w:val="NoSpacing"/>
        <w:rPr>
          <w:sz w:val="24"/>
          <w:szCs w:val="24"/>
        </w:rPr>
      </w:pPr>
    </w:p>
    <w:p w:rsidR="00311E98" w:rsidRPr="00DD5ADB" w:rsidRDefault="00311E98" w:rsidP="00311E98">
      <w:pPr>
        <w:pStyle w:val="NoSpacing"/>
        <w:rPr>
          <w:sz w:val="24"/>
          <w:szCs w:val="24"/>
        </w:rPr>
      </w:pPr>
      <w:r w:rsidRPr="00DD5ADB">
        <w:rPr>
          <w:sz w:val="24"/>
          <w:szCs w:val="24"/>
        </w:rPr>
        <w:t xml:space="preserve">1. The </w:t>
      </w:r>
      <w:r w:rsidR="00DE295E">
        <w:rPr>
          <w:sz w:val="24"/>
          <w:szCs w:val="24"/>
        </w:rPr>
        <w:t>Deep Foundation Contractor (DFC)</w:t>
      </w:r>
      <w:r w:rsidRPr="00DD5ADB">
        <w:rPr>
          <w:sz w:val="24"/>
          <w:szCs w:val="24"/>
        </w:rPr>
        <w:t xml:space="preserve"> must be aware of all services that may affect the work or that maybe located in the work zone and have a valid copy of all locates.</w:t>
      </w:r>
    </w:p>
    <w:p w:rsidR="00311E98" w:rsidRPr="00DD5ADB" w:rsidRDefault="00311E98" w:rsidP="00311E98">
      <w:pPr>
        <w:pStyle w:val="NoSpacing"/>
        <w:rPr>
          <w:sz w:val="24"/>
          <w:szCs w:val="24"/>
        </w:rPr>
      </w:pPr>
    </w:p>
    <w:p w:rsidR="00311E98" w:rsidRPr="00DD5ADB" w:rsidRDefault="00311E98" w:rsidP="00311E98">
      <w:pPr>
        <w:pStyle w:val="NoSpacing"/>
        <w:rPr>
          <w:sz w:val="24"/>
          <w:szCs w:val="24"/>
        </w:rPr>
      </w:pPr>
      <w:r w:rsidRPr="00DD5ADB">
        <w:rPr>
          <w:sz w:val="24"/>
          <w:szCs w:val="24"/>
        </w:rPr>
        <w:t xml:space="preserve">2. Locates shall be obtained prior to commencement of drilling by contacting </w:t>
      </w:r>
      <w:r w:rsidR="0019309F">
        <w:rPr>
          <w:sz w:val="24"/>
          <w:szCs w:val="24"/>
        </w:rPr>
        <w:t>the utility locate service (</w:t>
      </w:r>
      <w:r w:rsidR="00164C82" w:rsidRPr="00DD5ADB">
        <w:rPr>
          <w:sz w:val="24"/>
          <w:szCs w:val="24"/>
        </w:rPr>
        <w:t xml:space="preserve">contact information varies) </w:t>
      </w:r>
      <w:r w:rsidRPr="00DD5ADB">
        <w:rPr>
          <w:sz w:val="24"/>
          <w:szCs w:val="24"/>
        </w:rPr>
        <w:t>and additionally any utility owner that is not associated with</w:t>
      </w:r>
      <w:r w:rsidR="00164C82" w:rsidRPr="00DD5ADB">
        <w:rPr>
          <w:sz w:val="24"/>
          <w:szCs w:val="24"/>
        </w:rPr>
        <w:t xml:space="preserve"> a one call system</w:t>
      </w:r>
      <w:r w:rsidRPr="00DD5ADB">
        <w:rPr>
          <w:sz w:val="24"/>
          <w:szCs w:val="24"/>
        </w:rPr>
        <w:t xml:space="preserve">. Locates </w:t>
      </w:r>
      <w:r w:rsidR="00164C82" w:rsidRPr="00DD5ADB">
        <w:rPr>
          <w:sz w:val="24"/>
          <w:szCs w:val="24"/>
        </w:rPr>
        <w:t>may</w:t>
      </w:r>
      <w:r w:rsidRPr="00DD5ADB">
        <w:rPr>
          <w:sz w:val="24"/>
          <w:szCs w:val="24"/>
        </w:rPr>
        <w:t xml:space="preserve"> only valid for a</w:t>
      </w:r>
      <w:r w:rsidR="00164C82" w:rsidRPr="00DD5ADB">
        <w:rPr>
          <w:sz w:val="24"/>
          <w:szCs w:val="24"/>
        </w:rPr>
        <w:t xml:space="preserve"> </w:t>
      </w:r>
      <w:r w:rsidRPr="00DD5ADB">
        <w:rPr>
          <w:sz w:val="24"/>
          <w:szCs w:val="24"/>
        </w:rPr>
        <w:t>s</w:t>
      </w:r>
      <w:r w:rsidR="00164C82" w:rsidRPr="00DD5ADB">
        <w:rPr>
          <w:sz w:val="24"/>
          <w:szCs w:val="24"/>
        </w:rPr>
        <w:t>pecified amount of time</w:t>
      </w:r>
      <w:r w:rsidRPr="00DD5ADB">
        <w:rPr>
          <w:sz w:val="24"/>
          <w:szCs w:val="24"/>
        </w:rPr>
        <w:t xml:space="preserve"> from the date of issue. Always refer to the special instructions section of the utility locates for further instruction from the utility owner</w:t>
      </w:r>
      <w:r w:rsidR="004C1EEF">
        <w:rPr>
          <w:sz w:val="24"/>
          <w:szCs w:val="24"/>
        </w:rPr>
        <w:t>.</w:t>
      </w:r>
    </w:p>
    <w:p w:rsidR="00311E98" w:rsidRPr="00DD5ADB" w:rsidRDefault="00311E98" w:rsidP="00311E98">
      <w:pPr>
        <w:pStyle w:val="NoSpacing"/>
        <w:rPr>
          <w:sz w:val="24"/>
          <w:szCs w:val="24"/>
        </w:rPr>
      </w:pPr>
    </w:p>
    <w:p w:rsidR="00311E98" w:rsidRPr="00DD5ADB" w:rsidRDefault="00E04A87" w:rsidP="00311E98">
      <w:pPr>
        <w:pStyle w:val="NoSpacing"/>
        <w:rPr>
          <w:sz w:val="24"/>
          <w:szCs w:val="24"/>
        </w:rPr>
      </w:pPr>
      <w:r w:rsidRPr="00DD5ADB">
        <w:rPr>
          <w:rFonts w:cstheme="minorHAnsi"/>
          <w:bCs/>
          <w:noProof/>
          <w:sz w:val="24"/>
          <w:szCs w:val="24"/>
        </w:rPr>
        <w:drawing>
          <wp:anchor distT="0" distB="0" distL="114300" distR="114300" simplePos="0" relativeHeight="251672576" behindDoc="1" locked="0" layoutInCell="1" allowOverlap="1" wp14:anchorId="7E342DDB">
            <wp:simplePos x="0" y="0"/>
            <wp:positionH relativeFrom="margin">
              <wp:align>left</wp:align>
            </wp:positionH>
            <wp:positionV relativeFrom="paragraph">
              <wp:posOffset>10795</wp:posOffset>
            </wp:positionV>
            <wp:extent cx="3562985" cy="2402840"/>
            <wp:effectExtent l="19050" t="19050" r="18415" b="16510"/>
            <wp:wrapTight wrapText="bothSides">
              <wp:wrapPolygon edited="0">
                <wp:start x="-115" y="-171"/>
                <wp:lineTo x="-115" y="21577"/>
                <wp:lineTo x="21596" y="21577"/>
                <wp:lineTo x="21596" y="-171"/>
                <wp:lineTo x="-115" y="-17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9076" cy="242065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11E98" w:rsidRPr="00DD5ADB">
        <w:rPr>
          <w:sz w:val="24"/>
          <w:szCs w:val="24"/>
        </w:rPr>
        <w:t>3. Proof that locates were completed are required on site for the duration of the project.</w:t>
      </w:r>
    </w:p>
    <w:p w:rsidR="00311E98" w:rsidRPr="00DD5ADB" w:rsidRDefault="00311E98" w:rsidP="00311E98">
      <w:pPr>
        <w:pStyle w:val="NoSpacing"/>
        <w:rPr>
          <w:sz w:val="24"/>
          <w:szCs w:val="24"/>
        </w:rPr>
      </w:pPr>
    </w:p>
    <w:p w:rsidR="00311E98" w:rsidRPr="00DD5ADB" w:rsidRDefault="00311E98" w:rsidP="00311E98">
      <w:pPr>
        <w:pStyle w:val="NoSpacing"/>
        <w:rPr>
          <w:sz w:val="24"/>
          <w:szCs w:val="24"/>
        </w:rPr>
      </w:pPr>
      <w:r w:rsidRPr="00DD5ADB">
        <w:rPr>
          <w:sz w:val="24"/>
          <w:szCs w:val="24"/>
        </w:rPr>
        <w:t>4. Clearly marked stakes, flags or paint will indicate the location of various underground utilities.</w:t>
      </w:r>
    </w:p>
    <w:p w:rsidR="00311E98" w:rsidRPr="00DD5ADB" w:rsidRDefault="00311E98" w:rsidP="00311E98">
      <w:pPr>
        <w:pStyle w:val="NoSpacing"/>
        <w:rPr>
          <w:sz w:val="24"/>
          <w:szCs w:val="24"/>
        </w:rPr>
      </w:pPr>
    </w:p>
    <w:p w:rsidR="00311E98" w:rsidRPr="00DD5ADB" w:rsidRDefault="00311E98" w:rsidP="00311E98">
      <w:pPr>
        <w:pStyle w:val="NoSpacing"/>
        <w:rPr>
          <w:sz w:val="24"/>
          <w:szCs w:val="24"/>
        </w:rPr>
      </w:pPr>
      <w:r w:rsidRPr="00DD5ADB">
        <w:rPr>
          <w:sz w:val="24"/>
          <w:szCs w:val="24"/>
        </w:rPr>
        <w:t>5. In the case of any uncertainty as to specific location of underground utilities, excavation, drilling of piles is not to commence until the service is exposed or located by hand (shoveling) or other means (e.g. hydrovac).</w:t>
      </w:r>
    </w:p>
    <w:p w:rsidR="00311E98" w:rsidRPr="00DD5ADB" w:rsidRDefault="00311E98" w:rsidP="00311E98">
      <w:pPr>
        <w:pStyle w:val="NoSpacing"/>
        <w:rPr>
          <w:sz w:val="24"/>
          <w:szCs w:val="24"/>
        </w:rPr>
      </w:pPr>
    </w:p>
    <w:p w:rsidR="00311E98" w:rsidRPr="00DD5ADB" w:rsidRDefault="00311E98" w:rsidP="00311E98">
      <w:pPr>
        <w:pStyle w:val="NoSpacing"/>
        <w:rPr>
          <w:sz w:val="24"/>
          <w:szCs w:val="24"/>
        </w:rPr>
      </w:pPr>
      <w:r w:rsidRPr="00DD5ADB">
        <w:rPr>
          <w:sz w:val="24"/>
          <w:szCs w:val="24"/>
        </w:rPr>
        <w:t xml:space="preserve">6. The underground utility must be located by hand excavation and visually inspected if located close to the work area. If the located utility stakes or paint is within a distance equal to the stake-out tolerance (typically 1m) then hand-excavated test pits shall be required prior to commencement of </w:t>
      </w:r>
      <w:r w:rsidR="00164C82" w:rsidRPr="00DD5ADB">
        <w:rPr>
          <w:sz w:val="24"/>
          <w:szCs w:val="24"/>
        </w:rPr>
        <w:t xml:space="preserve">deep </w:t>
      </w:r>
      <w:r w:rsidRPr="00DD5ADB">
        <w:rPr>
          <w:sz w:val="24"/>
          <w:szCs w:val="24"/>
        </w:rPr>
        <w:t>foundation work.</w:t>
      </w:r>
    </w:p>
    <w:p w:rsidR="00311E98" w:rsidRPr="00DD5ADB" w:rsidRDefault="00311E98" w:rsidP="00311E98">
      <w:pPr>
        <w:pStyle w:val="NoSpacing"/>
        <w:rPr>
          <w:sz w:val="24"/>
          <w:szCs w:val="24"/>
        </w:rPr>
      </w:pPr>
    </w:p>
    <w:p w:rsidR="00311E98" w:rsidRPr="00DD5ADB" w:rsidRDefault="00311E98" w:rsidP="00311E98">
      <w:pPr>
        <w:pStyle w:val="NoSpacing"/>
        <w:rPr>
          <w:sz w:val="24"/>
          <w:szCs w:val="24"/>
        </w:rPr>
      </w:pPr>
      <w:r w:rsidRPr="00DD5ADB">
        <w:rPr>
          <w:sz w:val="24"/>
          <w:szCs w:val="24"/>
        </w:rPr>
        <w:t xml:space="preserve">7. Services that are known to be close to the </w:t>
      </w:r>
      <w:r w:rsidR="00164C82" w:rsidRPr="00DD5ADB">
        <w:rPr>
          <w:sz w:val="24"/>
          <w:szCs w:val="24"/>
        </w:rPr>
        <w:t>deep</w:t>
      </w:r>
      <w:r w:rsidR="00E04A87" w:rsidRPr="00DD5ADB">
        <w:rPr>
          <w:sz w:val="24"/>
          <w:szCs w:val="24"/>
        </w:rPr>
        <w:t xml:space="preserve"> </w:t>
      </w:r>
      <w:r w:rsidRPr="00DD5ADB">
        <w:rPr>
          <w:sz w:val="24"/>
          <w:szCs w:val="24"/>
        </w:rPr>
        <w:t>foundation elements may require some type of special protection. Contact the appropriate utility owner to agree on such protective measures.</w:t>
      </w:r>
    </w:p>
    <w:p w:rsidR="00311E98" w:rsidRPr="00DD5ADB" w:rsidRDefault="00311E98" w:rsidP="00311E98">
      <w:pPr>
        <w:pStyle w:val="NoSpacing"/>
        <w:rPr>
          <w:sz w:val="24"/>
          <w:szCs w:val="24"/>
        </w:rPr>
      </w:pPr>
    </w:p>
    <w:p w:rsidR="00311E98" w:rsidRPr="00DD5ADB" w:rsidRDefault="00311E98" w:rsidP="00311E98">
      <w:pPr>
        <w:pStyle w:val="NoSpacing"/>
        <w:rPr>
          <w:sz w:val="24"/>
          <w:szCs w:val="24"/>
        </w:rPr>
      </w:pPr>
      <w:r w:rsidRPr="00DD5ADB">
        <w:rPr>
          <w:sz w:val="24"/>
          <w:szCs w:val="24"/>
        </w:rPr>
        <w:t>8. If unanticipated underground utilities are encountered, work shall cease at that location until the utility and its owner has been identified and it has been deemed safe to continue.</w:t>
      </w:r>
    </w:p>
    <w:p w:rsidR="00311E98" w:rsidRDefault="00311E98" w:rsidP="00311E98">
      <w:pPr>
        <w:pStyle w:val="NoSpacing"/>
        <w:rPr>
          <w:rFonts w:cstheme="minorHAnsi"/>
          <w:bCs/>
          <w:sz w:val="24"/>
          <w:szCs w:val="24"/>
        </w:rPr>
      </w:pPr>
    </w:p>
    <w:p w:rsidR="0019309F" w:rsidRPr="00DD5ADB" w:rsidRDefault="0019309F" w:rsidP="00311E98">
      <w:pPr>
        <w:pStyle w:val="NoSpacing"/>
        <w:rPr>
          <w:rFonts w:cstheme="minorHAnsi"/>
          <w:bCs/>
          <w:sz w:val="24"/>
          <w:szCs w:val="24"/>
        </w:rPr>
      </w:pPr>
    </w:p>
    <w:p w:rsidR="001779DA" w:rsidRPr="0019309F" w:rsidRDefault="001779DA" w:rsidP="00D43ACB">
      <w:pPr>
        <w:pStyle w:val="Heading2"/>
      </w:pPr>
      <w:bookmarkStart w:id="67" w:name="_Toc519678922"/>
      <w:r w:rsidRPr="0019309F">
        <w:t>Equipment</w:t>
      </w:r>
      <w:bookmarkEnd w:id="67"/>
    </w:p>
    <w:p w:rsidR="004C1EEF" w:rsidRDefault="004C1EEF" w:rsidP="001779DA">
      <w:pPr>
        <w:autoSpaceDE w:val="0"/>
        <w:autoSpaceDN w:val="0"/>
        <w:adjustRightInd w:val="0"/>
        <w:spacing w:after="0" w:line="240" w:lineRule="auto"/>
        <w:rPr>
          <w:rFonts w:cstheme="minorHAnsi"/>
          <w:sz w:val="24"/>
          <w:szCs w:val="24"/>
        </w:rPr>
      </w:pPr>
    </w:p>
    <w:p w:rsidR="001779DA" w:rsidRPr="00DD5ADB" w:rsidRDefault="001779DA" w:rsidP="001779DA">
      <w:pPr>
        <w:autoSpaceDE w:val="0"/>
        <w:autoSpaceDN w:val="0"/>
        <w:adjustRightInd w:val="0"/>
        <w:spacing w:after="0" w:line="240" w:lineRule="auto"/>
        <w:rPr>
          <w:rFonts w:cstheme="minorHAnsi"/>
          <w:sz w:val="24"/>
          <w:szCs w:val="24"/>
        </w:rPr>
      </w:pPr>
      <w:r w:rsidRPr="00DD5ADB">
        <w:rPr>
          <w:rFonts w:cstheme="minorHAnsi"/>
          <w:sz w:val="24"/>
          <w:szCs w:val="24"/>
        </w:rPr>
        <w:t xml:space="preserve">Ensure all </w:t>
      </w:r>
      <w:r w:rsidR="00A42C6F" w:rsidRPr="00DD5ADB">
        <w:rPr>
          <w:rFonts w:cstheme="minorHAnsi"/>
          <w:sz w:val="24"/>
          <w:szCs w:val="24"/>
        </w:rPr>
        <w:t>foundation drill rigs</w:t>
      </w:r>
      <w:r w:rsidRPr="00DD5ADB">
        <w:rPr>
          <w:rFonts w:cstheme="minorHAnsi"/>
          <w:sz w:val="24"/>
          <w:szCs w:val="24"/>
        </w:rPr>
        <w:t xml:space="preserve"> </w:t>
      </w:r>
      <w:r w:rsidR="00A42C6F" w:rsidRPr="00DD5ADB">
        <w:rPr>
          <w:rFonts w:cstheme="minorHAnsi"/>
          <w:sz w:val="24"/>
          <w:szCs w:val="24"/>
        </w:rPr>
        <w:t xml:space="preserve">and auxiliary equipment </w:t>
      </w:r>
      <w:r w:rsidRPr="00DD5ADB">
        <w:rPr>
          <w:rFonts w:cstheme="minorHAnsi"/>
          <w:sz w:val="24"/>
          <w:szCs w:val="24"/>
        </w:rPr>
        <w:t>are in a</w:t>
      </w:r>
      <w:r w:rsidR="00605FCF" w:rsidRPr="00DD5ADB">
        <w:rPr>
          <w:rFonts w:cstheme="minorHAnsi"/>
          <w:sz w:val="24"/>
          <w:szCs w:val="24"/>
        </w:rPr>
        <w:t xml:space="preserve"> </w:t>
      </w:r>
      <w:r w:rsidRPr="00DD5ADB">
        <w:rPr>
          <w:rFonts w:cstheme="minorHAnsi"/>
          <w:sz w:val="24"/>
          <w:szCs w:val="24"/>
        </w:rPr>
        <w:t>mechanically sound condition and have:</w:t>
      </w:r>
    </w:p>
    <w:p w:rsidR="00A42C6F" w:rsidRPr="00DD5ADB" w:rsidRDefault="00A42C6F" w:rsidP="001779DA">
      <w:pPr>
        <w:autoSpaceDE w:val="0"/>
        <w:autoSpaceDN w:val="0"/>
        <w:adjustRightInd w:val="0"/>
        <w:spacing w:after="0" w:line="240" w:lineRule="auto"/>
        <w:rPr>
          <w:rFonts w:cstheme="minorHAnsi"/>
          <w:sz w:val="24"/>
          <w:szCs w:val="24"/>
        </w:rPr>
      </w:pPr>
    </w:p>
    <w:p w:rsidR="001779DA" w:rsidRPr="00DD5ADB" w:rsidRDefault="001779DA"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comprehensive operator’s instructions or the</w:t>
      </w:r>
      <w:r w:rsidR="00605FCF" w:rsidRPr="00DD5ADB">
        <w:rPr>
          <w:rFonts w:asciiTheme="minorHAnsi" w:hAnsiTheme="minorHAnsi" w:cstheme="minorHAnsi"/>
          <w:sz w:val="24"/>
          <w:szCs w:val="24"/>
        </w:rPr>
        <w:t xml:space="preserve"> </w:t>
      </w:r>
      <w:r w:rsidRPr="00DD5ADB">
        <w:rPr>
          <w:rFonts w:asciiTheme="minorHAnsi" w:hAnsiTheme="minorHAnsi" w:cstheme="minorHAnsi"/>
          <w:sz w:val="24"/>
          <w:szCs w:val="24"/>
        </w:rPr>
        <w:t>manufacturer’s operation manuals</w:t>
      </w:r>
      <w:r w:rsidR="004C1EEF">
        <w:rPr>
          <w:rFonts w:asciiTheme="minorHAnsi" w:hAnsiTheme="minorHAnsi" w:cstheme="minorHAnsi"/>
          <w:sz w:val="24"/>
          <w:szCs w:val="24"/>
        </w:rPr>
        <w:t>;</w:t>
      </w:r>
    </w:p>
    <w:p w:rsidR="001779DA" w:rsidRPr="00DD5ADB" w:rsidRDefault="001779DA"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correctly positioned and legible warning/safety signs or</w:t>
      </w:r>
      <w:r w:rsidR="00605FCF" w:rsidRPr="00DD5ADB">
        <w:rPr>
          <w:rFonts w:asciiTheme="minorHAnsi" w:hAnsiTheme="minorHAnsi" w:cstheme="minorHAnsi"/>
          <w:sz w:val="24"/>
          <w:szCs w:val="24"/>
        </w:rPr>
        <w:t xml:space="preserve"> </w:t>
      </w:r>
      <w:r w:rsidRPr="00DD5ADB">
        <w:rPr>
          <w:rFonts w:asciiTheme="minorHAnsi" w:hAnsiTheme="minorHAnsi" w:cstheme="minorHAnsi"/>
          <w:sz w:val="24"/>
          <w:szCs w:val="24"/>
        </w:rPr>
        <w:t>stickers</w:t>
      </w:r>
      <w:r w:rsidR="004C1EEF">
        <w:rPr>
          <w:rFonts w:asciiTheme="minorHAnsi" w:hAnsiTheme="minorHAnsi" w:cstheme="minorHAnsi"/>
          <w:sz w:val="24"/>
          <w:szCs w:val="24"/>
        </w:rPr>
        <w:t>;</w:t>
      </w:r>
    </w:p>
    <w:p w:rsidR="001779DA" w:rsidRPr="00DD5ADB" w:rsidRDefault="001779DA"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all required safety equipment fitted</w:t>
      </w:r>
      <w:r w:rsidR="004C1EEF">
        <w:rPr>
          <w:rFonts w:asciiTheme="minorHAnsi" w:hAnsiTheme="minorHAnsi" w:cstheme="minorHAnsi"/>
          <w:sz w:val="24"/>
          <w:szCs w:val="24"/>
        </w:rPr>
        <w:t>;</w:t>
      </w:r>
    </w:p>
    <w:p w:rsidR="001779DA" w:rsidRPr="00DD5ADB" w:rsidRDefault="001779DA"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an adequate supply of packing for any </w:t>
      </w:r>
      <w:r w:rsidR="00605FCF" w:rsidRPr="00DD5ADB">
        <w:rPr>
          <w:rFonts w:asciiTheme="minorHAnsi" w:hAnsiTheme="minorHAnsi" w:cstheme="minorHAnsi"/>
          <w:sz w:val="24"/>
          <w:szCs w:val="24"/>
        </w:rPr>
        <w:t>stabilizer</w:t>
      </w:r>
      <w:r w:rsidRPr="00DD5ADB">
        <w:rPr>
          <w:rFonts w:asciiTheme="minorHAnsi" w:hAnsiTheme="minorHAnsi" w:cstheme="minorHAnsi"/>
          <w:sz w:val="24"/>
          <w:szCs w:val="24"/>
        </w:rPr>
        <w:t xml:space="preserve"> base</w:t>
      </w:r>
      <w:r w:rsidR="00605FCF" w:rsidRPr="00DD5ADB">
        <w:rPr>
          <w:rFonts w:asciiTheme="minorHAnsi" w:hAnsiTheme="minorHAnsi" w:cstheme="minorHAnsi"/>
          <w:sz w:val="24"/>
          <w:szCs w:val="24"/>
        </w:rPr>
        <w:t xml:space="preserve"> </w:t>
      </w:r>
      <w:r w:rsidRPr="00DD5ADB">
        <w:rPr>
          <w:rFonts w:asciiTheme="minorHAnsi" w:hAnsiTheme="minorHAnsi" w:cstheme="minorHAnsi"/>
          <w:sz w:val="24"/>
          <w:szCs w:val="24"/>
        </w:rPr>
        <w:t>plates</w:t>
      </w:r>
      <w:r w:rsidR="004C1EEF">
        <w:rPr>
          <w:rFonts w:asciiTheme="minorHAnsi" w:hAnsiTheme="minorHAnsi" w:cstheme="minorHAnsi"/>
          <w:sz w:val="24"/>
          <w:szCs w:val="24"/>
        </w:rPr>
        <w:t>;</w:t>
      </w:r>
    </w:p>
    <w:p w:rsidR="001779DA" w:rsidRPr="00DD5ADB" w:rsidRDefault="001779DA"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current risk assessment</w:t>
      </w:r>
      <w:r w:rsidR="004C1EEF">
        <w:rPr>
          <w:rFonts w:asciiTheme="minorHAnsi" w:hAnsiTheme="minorHAnsi" w:cstheme="minorHAnsi"/>
          <w:sz w:val="24"/>
          <w:szCs w:val="24"/>
        </w:rPr>
        <w:t>;</w:t>
      </w:r>
    </w:p>
    <w:p w:rsidR="001779DA" w:rsidRPr="00DD5ADB" w:rsidRDefault="001779DA"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up to date equipment maintenance logbooks</w:t>
      </w:r>
      <w:r w:rsidR="004C1EEF">
        <w:rPr>
          <w:rFonts w:asciiTheme="minorHAnsi" w:hAnsiTheme="minorHAnsi" w:cstheme="minorHAnsi"/>
          <w:sz w:val="24"/>
          <w:szCs w:val="24"/>
        </w:rPr>
        <w:t>;</w:t>
      </w:r>
    </w:p>
    <w:p w:rsidR="001779DA" w:rsidRPr="00DD5ADB" w:rsidRDefault="00A42C6F" w:rsidP="00A42C6F">
      <w:pPr>
        <w:pStyle w:val="ListParagraph"/>
        <w:numPr>
          <w:ilvl w:val="0"/>
          <w:numId w:val="25"/>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r</w:t>
      </w:r>
      <w:r w:rsidR="00605FCF" w:rsidRPr="00DD5ADB">
        <w:rPr>
          <w:rFonts w:asciiTheme="minorHAnsi" w:hAnsiTheme="minorHAnsi" w:cstheme="minorHAnsi"/>
          <w:sz w:val="24"/>
          <w:szCs w:val="24"/>
        </w:rPr>
        <w:t xml:space="preserve">equired </w:t>
      </w:r>
      <w:r w:rsidR="001779DA" w:rsidRPr="00DD5ADB">
        <w:rPr>
          <w:rFonts w:asciiTheme="minorHAnsi" w:hAnsiTheme="minorHAnsi" w:cstheme="minorHAnsi"/>
          <w:sz w:val="24"/>
          <w:szCs w:val="24"/>
        </w:rPr>
        <w:t xml:space="preserve">registration or </w:t>
      </w:r>
      <w:r w:rsidRPr="00DD5ADB">
        <w:rPr>
          <w:rFonts w:asciiTheme="minorHAnsi" w:hAnsiTheme="minorHAnsi" w:cstheme="minorHAnsi"/>
          <w:sz w:val="24"/>
          <w:szCs w:val="24"/>
        </w:rPr>
        <w:t>DOT/</w:t>
      </w:r>
      <w:r w:rsidR="001779DA" w:rsidRPr="00DD5ADB">
        <w:rPr>
          <w:rFonts w:asciiTheme="minorHAnsi" w:hAnsiTheme="minorHAnsi" w:cstheme="minorHAnsi"/>
          <w:sz w:val="24"/>
          <w:szCs w:val="24"/>
        </w:rPr>
        <w:t>interstate equivalent</w:t>
      </w:r>
      <w:r w:rsidR="004C1EEF">
        <w:rPr>
          <w:rFonts w:asciiTheme="minorHAnsi" w:hAnsiTheme="minorHAnsi" w:cstheme="minorHAnsi"/>
          <w:sz w:val="24"/>
          <w:szCs w:val="24"/>
        </w:rPr>
        <w:t>.</w:t>
      </w:r>
    </w:p>
    <w:p w:rsidR="001779DA" w:rsidRDefault="001779DA" w:rsidP="001779DA">
      <w:pPr>
        <w:autoSpaceDE w:val="0"/>
        <w:autoSpaceDN w:val="0"/>
        <w:adjustRightInd w:val="0"/>
        <w:spacing w:after="0" w:line="240" w:lineRule="auto"/>
        <w:rPr>
          <w:rFonts w:cstheme="minorHAnsi"/>
          <w:sz w:val="24"/>
          <w:szCs w:val="24"/>
        </w:rPr>
      </w:pPr>
    </w:p>
    <w:p w:rsidR="0019309F" w:rsidRPr="00DD5ADB" w:rsidRDefault="0019309F" w:rsidP="001779DA">
      <w:pPr>
        <w:autoSpaceDE w:val="0"/>
        <w:autoSpaceDN w:val="0"/>
        <w:adjustRightInd w:val="0"/>
        <w:spacing w:after="0" w:line="240" w:lineRule="auto"/>
        <w:rPr>
          <w:rFonts w:cstheme="minorHAnsi"/>
          <w:sz w:val="24"/>
          <w:szCs w:val="24"/>
        </w:rPr>
      </w:pPr>
    </w:p>
    <w:p w:rsidR="003C0DBB" w:rsidRPr="0019309F" w:rsidRDefault="003C0DBB" w:rsidP="00D43ACB">
      <w:pPr>
        <w:pStyle w:val="Heading2"/>
      </w:pPr>
      <w:bookmarkStart w:id="68" w:name="_Toc519678923"/>
      <w:bookmarkStart w:id="69" w:name="_Hlk501438317"/>
      <w:r w:rsidRPr="0019309F">
        <w:t>Loading – Unloading Equipment</w:t>
      </w:r>
      <w:bookmarkEnd w:id="68"/>
    </w:p>
    <w:p w:rsidR="004C1EEF" w:rsidRDefault="004C1EEF" w:rsidP="003C0DBB">
      <w:pPr>
        <w:pStyle w:val="NoSpacing"/>
        <w:rPr>
          <w:sz w:val="24"/>
          <w:szCs w:val="24"/>
        </w:rPr>
      </w:pPr>
    </w:p>
    <w:p w:rsidR="003C0DBB" w:rsidRPr="00DD5ADB" w:rsidRDefault="003C0DBB" w:rsidP="003C0DBB">
      <w:pPr>
        <w:pStyle w:val="NoSpacing"/>
        <w:rPr>
          <w:sz w:val="24"/>
          <w:szCs w:val="24"/>
        </w:rPr>
      </w:pPr>
      <w:r w:rsidRPr="00DD5ADB">
        <w:rPr>
          <w:sz w:val="24"/>
          <w:szCs w:val="24"/>
        </w:rPr>
        <w:t xml:space="preserve">When loading or unloading a drill rig on a trailer or a truck, follow these precautions: </w:t>
      </w:r>
    </w:p>
    <w:p w:rsidR="003C0DBB" w:rsidRPr="00DD5ADB" w:rsidRDefault="003C0DBB" w:rsidP="003C0DBB">
      <w:pPr>
        <w:pStyle w:val="NoSpacing"/>
        <w:rPr>
          <w:sz w:val="24"/>
          <w:szCs w:val="24"/>
        </w:rPr>
      </w:pPr>
    </w:p>
    <w:p w:rsidR="003C0DBB" w:rsidRPr="00DD5ADB" w:rsidRDefault="003C0DBB" w:rsidP="003C0DBB">
      <w:pPr>
        <w:pStyle w:val="NoSpacing"/>
        <w:numPr>
          <w:ilvl w:val="0"/>
          <w:numId w:val="39"/>
        </w:numPr>
        <w:rPr>
          <w:sz w:val="24"/>
          <w:szCs w:val="24"/>
        </w:rPr>
      </w:pPr>
      <w:r w:rsidRPr="00DD5ADB">
        <w:rPr>
          <w:sz w:val="24"/>
          <w:szCs w:val="24"/>
        </w:rPr>
        <w:t>Select an area of level ground for loading and unloading</w:t>
      </w:r>
      <w:r w:rsidR="004C1EEF">
        <w:rPr>
          <w:sz w:val="24"/>
          <w:szCs w:val="24"/>
        </w:rPr>
        <w:t>.</w:t>
      </w:r>
      <w:r w:rsidRPr="00DD5ADB">
        <w:rPr>
          <w:sz w:val="24"/>
          <w:szCs w:val="24"/>
        </w:rPr>
        <w:t xml:space="preserve"> </w:t>
      </w:r>
    </w:p>
    <w:p w:rsidR="003C0DBB" w:rsidRPr="00DD5ADB" w:rsidRDefault="003C0DBB" w:rsidP="003C0DBB">
      <w:pPr>
        <w:pStyle w:val="NoSpacing"/>
        <w:numPr>
          <w:ilvl w:val="0"/>
          <w:numId w:val="39"/>
        </w:numPr>
        <w:rPr>
          <w:sz w:val="24"/>
          <w:szCs w:val="24"/>
        </w:rPr>
      </w:pPr>
      <w:r w:rsidRPr="00DD5ADB">
        <w:rPr>
          <w:sz w:val="24"/>
          <w:szCs w:val="24"/>
        </w:rPr>
        <w:t xml:space="preserve">Have </w:t>
      </w:r>
      <w:r w:rsidR="00604CF1">
        <w:rPr>
          <w:sz w:val="24"/>
          <w:szCs w:val="24"/>
        </w:rPr>
        <w:t>a spotter guide the driver on/</w:t>
      </w:r>
      <w:r w:rsidRPr="00DD5ADB">
        <w:rPr>
          <w:sz w:val="24"/>
          <w:szCs w:val="24"/>
        </w:rPr>
        <w:t>off the trailer or truck</w:t>
      </w:r>
      <w:r w:rsidR="004C1EEF">
        <w:rPr>
          <w:sz w:val="24"/>
          <w:szCs w:val="24"/>
        </w:rPr>
        <w:t>.</w:t>
      </w:r>
      <w:r w:rsidRPr="00DD5ADB">
        <w:rPr>
          <w:sz w:val="24"/>
          <w:szCs w:val="24"/>
        </w:rPr>
        <w:t xml:space="preserve"> </w:t>
      </w:r>
    </w:p>
    <w:p w:rsidR="003C0DBB" w:rsidRPr="00DD5ADB" w:rsidRDefault="003C0DBB" w:rsidP="003C0DBB">
      <w:pPr>
        <w:pStyle w:val="NoSpacing"/>
        <w:numPr>
          <w:ilvl w:val="0"/>
          <w:numId w:val="39"/>
        </w:numPr>
        <w:rPr>
          <w:sz w:val="24"/>
          <w:szCs w:val="24"/>
        </w:rPr>
      </w:pPr>
      <w:r w:rsidRPr="00DD5ADB">
        <w:rPr>
          <w:sz w:val="24"/>
          <w:szCs w:val="24"/>
        </w:rPr>
        <w:t xml:space="preserve">Before using a ramp, verify the brakes of the drill rig are in working order </w:t>
      </w:r>
    </w:p>
    <w:p w:rsidR="003C0DBB" w:rsidRPr="00DD5ADB" w:rsidRDefault="003C0DBB" w:rsidP="003C0DBB">
      <w:pPr>
        <w:pStyle w:val="NoSpacing"/>
        <w:numPr>
          <w:ilvl w:val="0"/>
          <w:numId w:val="39"/>
        </w:numPr>
        <w:rPr>
          <w:sz w:val="24"/>
          <w:szCs w:val="24"/>
        </w:rPr>
      </w:pPr>
      <w:r w:rsidRPr="00DD5ADB">
        <w:rPr>
          <w:sz w:val="24"/>
          <w:szCs w:val="24"/>
        </w:rPr>
        <w:t xml:space="preserve">Ensure that any ramps used are designed for this purpose and provide a sturdy and solid enough base to bear the weight of the drill rig with carrier including tooling. </w:t>
      </w:r>
    </w:p>
    <w:p w:rsidR="003C0DBB" w:rsidRPr="00DD5ADB" w:rsidRDefault="003C0DBB" w:rsidP="003C0DBB">
      <w:pPr>
        <w:pStyle w:val="NoSpacing"/>
        <w:numPr>
          <w:ilvl w:val="0"/>
          <w:numId w:val="39"/>
        </w:numPr>
        <w:rPr>
          <w:sz w:val="24"/>
          <w:szCs w:val="24"/>
        </w:rPr>
      </w:pPr>
      <w:r w:rsidRPr="00DD5ADB">
        <w:rPr>
          <w:sz w:val="24"/>
          <w:szCs w:val="24"/>
        </w:rPr>
        <w:t xml:space="preserve">Verify that when the drill rig is on the trailer, the weight of the drill rig, carrier and tools are centered on the centerline of the trailer. In addition, some of the trailer load should be transferred to the hitch of the tow vehicle. Refer to the trailer recommendations for weight distribution provided by the manufacturer. </w:t>
      </w:r>
    </w:p>
    <w:p w:rsidR="003C0DBB" w:rsidRDefault="003C0DBB" w:rsidP="003C0DBB">
      <w:pPr>
        <w:pStyle w:val="NoSpacing"/>
        <w:numPr>
          <w:ilvl w:val="0"/>
          <w:numId w:val="39"/>
        </w:numPr>
        <w:rPr>
          <w:sz w:val="24"/>
          <w:szCs w:val="24"/>
        </w:rPr>
      </w:pPr>
      <w:r w:rsidRPr="00DD5ADB">
        <w:rPr>
          <w:sz w:val="24"/>
          <w:szCs w:val="24"/>
        </w:rPr>
        <w:t xml:space="preserve">Verify the drill rig is secured to the towing vehicle with ties, chains, or load binders that can handle the required weight. </w:t>
      </w:r>
    </w:p>
    <w:p w:rsidR="004517BB" w:rsidRPr="00DD5ADB" w:rsidRDefault="004517BB" w:rsidP="004517BB">
      <w:pPr>
        <w:pStyle w:val="NoSpacing"/>
        <w:rPr>
          <w:sz w:val="24"/>
          <w:szCs w:val="24"/>
        </w:rPr>
      </w:pPr>
    </w:p>
    <w:p w:rsidR="0035092C" w:rsidRPr="0019309F" w:rsidRDefault="0035092C" w:rsidP="00D43ACB">
      <w:pPr>
        <w:pStyle w:val="Heading2"/>
      </w:pPr>
      <w:bookmarkStart w:id="70" w:name="_Toc519678924"/>
      <w:bookmarkEnd w:id="69"/>
      <w:r w:rsidRPr="0019309F">
        <w:t xml:space="preserve">Assembly </w:t>
      </w:r>
      <w:r w:rsidR="00131BE1" w:rsidRPr="0019309F">
        <w:t>and</w:t>
      </w:r>
      <w:r w:rsidR="00131BE1">
        <w:t xml:space="preserve"> Disassembly o</w:t>
      </w:r>
      <w:r w:rsidR="00131BE1" w:rsidRPr="0019309F">
        <w:t>f Rigs</w:t>
      </w:r>
      <w:bookmarkEnd w:id="70"/>
    </w:p>
    <w:p w:rsidR="0035092C" w:rsidRPr="00DD5ADB" w:rsidRDefault="0035092C" w:rsidP="0035092C">
      <w:pPr>
        <w:autoSpaceDE w:val="0"/>
        <w:autoSpaceDN w:val="0"/>
        <w:adjustRightInd w:val="0"/>
        <w:spacing w:after="0" w:line="240" w:lineRule="auto"/>
        <w:rPr>
          <w:rFonts w:cstheme="minorHAnsi"/>
          <w:sz w:val="24"/>
          <w:szCs w:val="24"/>
        </w:rPr>
      </w:pPr>
      <w:r w:rsidRPr="00DD5ADB">
        <w:rPr>
          <w:rFonts w:cstheme="minorHAnsi"/>
          <w:sz w:val="24"/>
          <w:szCs w:val="24"/>
        </w:rPr>
        <w:t xml:space="preserve">The </w:t>
      </w:r>
      <w:r w:rsidR="00DE295E">
        <w:rPr>
          <w:rFonts w:cstheme="minorHAnsi"/>
          <w:sz w:val="24"/>
          <w:szCs w:val="24"/>
        </w:rPr>
        <w:t>Deep Foundation Contractor (DFC)</w:t>
      </w:r>
      <w:r w:rsidRPr="00DD5ADB">
        <w:rPr>
          <w:rFonts w:cstheme="minorHAnsi"/>
          <w:sz w:val="24"/>
          <w:szCs w:val="24"/>
        </w:rPr>
        <w:t xml:space="preserve"> should develop or have access to detailed</w:t>
      </w:r>
      <w:r w:rsidR="00E5329A" w:rsidRPr="00DD5ADB">
        <w:rPr>
          <w:rFonts w:cstheme="minorHAnsi"/>
          <w:sz w:val="24"/>
          <w:szCs w:val="24"/>
        </w:rPr>
        <w:t xml:space="preserve"> </w:t>
      </w:r>
      <w:r w:rsidRPr="00DD5ADB">
        <w:rPr>
          <w:rFonts w:cstheme="minorHAnsi"/>
          <w:sz w:val="24"/>
          <w:szCs w:val="24"/>
        </w:rPr>
        <w:t xml:space="preserve">procedures for the assembly and disassembly of the </w:t>
      </w:r>
      <w:bookmarkStart w:id="71" w:name="_Hlk501351765"/>
      <w:r w:rsidR="00A42C6F" w:rsidRPr="00DD5ADB">
        <w:rPr>
          <w:rFonts w:cstheme="minorHAnsi"/>
          <w:sz w:val="24"/>
          <w:szCs w:val="24"/>
        </w:rPr>
        <w:t>foundation drill rig</w:t>
      </w:r>
      <w:bookmarkEnd w:id="71"/>
      <w:r w:rsidRPr="00DD5ADB">
        <w:rPr>
          <w:rFonts w:cstheme="minorHAnsi"/>
          <w:sz w:val="24"/>
          <w:szCs w:val="24"/>
        </w:rPr>
        <w:t>.</w:t>
      </w:r>
      <w:r w:rsidR="00E5329A" w:rsidRPr="00DD5ADB">
        <w:rPr>
          <w:rFonts w:cstheme="minorHAnsi"/>
          <w:sz w:val="24"/>
          <w:szCs w:val="24"/>
        </w:rPr>
        <w:t xml:space="preserve"> </w:t>
      </w:r>
      <w:r w:rsidRPr="00DD5ADB">
        <w:rPr>
          <w:rFonts w:cstheme="minorHAnsi"/>
          <w:sz w:val="24"/>
          <w:szCs w:val="24"/>
        </w:rPr>
        <w:t>These procedures should be based on:</w:t>
      </w:r>
    </w:p>
    <w:p w:rsidR="00E5329A" w:rsidRPr="00DD5ADB" w:rsidRDefault="00E5329A" w:rsidP="0035092C">
      <w:pPr>
        <w:autoSpaceDE w:val="0"/>
        <w:autoSpaceDN w:val="0"/>
        <w:adjustRightInd w:val="0"/>
        <w:spacing w:after="0" w:line="240" w:lineRule="auto"/>
        <w:rPr>
          <w:rFonts w:cstheme="minorHAnsi"/>
          <w:sz w:val="24"/>
          <w:szCs w:val="24"/>
        </w:rPr>
      </w:pPr>
    </w:p>
    <w:p w:rsidR="0035092C" w:rsidRPr="00DD5ADB" w:rsidRDefault="0035092C" w:rsidP="00A42C6F">
      <w:pPr>
        <w:pStyle w:val="ListParagraph"/>
        <w:numPr>
          <w:ilvl w:val="0"/>
          <w:numId w:val="26"/>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the manufacturer’s recommendations</w:t>
      </w:r>
    </w:p>
    <w:p w:rsidR="0035092C" w:rsidRPr="00DD5ADB" w:rsidRDefault="0035092C" w:rsidP="00A42C6F">
      <w:pPr>
        <w:pStyle w:val="ListParagraph"/>
        <w:numPr>
          <w:ilvl w:val="0"/>
          <w:numId w:val="26"/>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controlling the risks of working at height</w:t>
      </w:r>
    </w:p>
    <w:p w:rsidR="0035092C" w:rsidRPr="00DD5ADB" w:rsidRDefault="0035092C" w:rsidP="00A42C6F">
      <w:pPr>
        <w:pStyle w:val="ListParagraph"/>
        <w:numPr>
          <w:ilvl w:val="0"/>
          <w:numId w:val="26"/>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working around powered mobile plant</w:t>
      </w:r>
    </w:p>
    <w:p w:rsidR="0035092C" w:rsidRPr="00DD5ADB" w:rsidRDefault="0035092C" w:rsidP="00A42C6F">
      <w:pPr>
        <w:pStyle w:val="ListParagraph"/>
        <w:numPr>
          <w:ilvl w:val="0"/>
          <w:numId w:val="26"/>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ensuring the </w:t>
      </w:r>
      <w:r w:rsidR="00A42C6F" w:rsidRPr="00DD5ADB">
        <w:rPr>
          <w:rFonts w:asciiTheme="minorHAnsi" w:hAnsiTheme="minorHAnsi" w:cstheme="minorHAnsi"/>
          <w:sz w:val="24"/>
          <w:szCs w:val="24"/>
        </w:rPr>
        <w:t xml:space="preserve">foundation drill rig </w:t>
      </w:r>
      <w:r w:rsidRPr="00DD5ADB">
        <w:rPr>
          <w:rFonts w:asciiTheme="minorHAnsi" w:hAnsiTheme="minorHAnsi" w:cstheme="minorHAnsi"/>
          <w:sz w:val="24"/>
          <w:szCs w:val="24"/>
        </w:rPr>
        <w:t>structural stability during the process</w:t>
      </w:r>
    </w:p>
    <w:p w:rsidR="0035092C" w:rsidRDefault="0035092C" w:rsidP="00A42C6F">
      <w:pPr>
        <w:pStyle w:val="ListParagraph"/>
        <w:numPr>
          <w:ilvl w:val="0"/>
          <w:numId w:val="26"/>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verification that the equipment is correctly assembled</w:t>
      </w:r>
    </w:p>
    <w:p w:rsidR="004C1EEF" w:rsidRPr="00DD5ADB" w:rsidRDefault="004C1EEF" w:rsidP="004C1EEF">
      <w:pPr>
        <w:pStyle w:val="ListParagraph"/>
        <w:autoSpaceDE w:val="0"/>
        <w:autoSpaceDN w:val="0"/>
        <w:adjustRightInd w:val="0"/>
        <w:spacing w:after="0" w:line="240" w:lineRule="auto"/>
        <w:rPr>
          <w:rFonts w:asciiTheme="minorHAnsi" w:hAnsiTheme="minorHAnsi" w:cstheme="minorHAnsi"/>
          <w:sz w:val="24"/>
          <w:szCs w:val="24"/>
        </w:rPr>
      </w:pPr>
    </w:p>
    <w:p w:rsidR="001C3495" w:rsidRPr="00DD5ADB" w:rsidRDefault="001C3495" w:rsidP="001C3495">
      <w:pPr>
        <w:autoSpaceDE w:val="0"/>
        <w:autoSpaceDN w:val="0"/>
        <w:adjustRightInd w:val="0"/>
        <w:spacing w:after="0" w:line="240" w:lineRule="auto"/>
        <w:rPr>
          <w:rFonts w:cstheme="minorHAnsi"/>
          <w:sz w:val="24"/>
          <w:szCs w:val="24"/>
        </w:rPr>
      </w:pPr>
      <w:r w:rsidRPr="00DD5ADB">
        <w:rPr>
          <w:noProof/>
        </w:rPr>
        <w:drawing>
          <wp:inline distT="0" distB="0" distL="0" distR="0">
            <wp:extent cx="5943600" cy="1397866"/>
            <wp:effectExtent l="19050" t="19050" r="19050" b="12065"/>
            <wp:docPr id="48" name="Picture 48" descr="cid:image001.png@01D3D1A0.1F9D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1A0.1F9DE39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3600" cy="1397866"/>
                    </a:xfrm>
                    <a:prstGeom prst="rect">
                      <a:avLst/>
                    </a:prstGeom>
                    <a:noFill/>
                    <a:ln>
                      <a:solidFill>
                        <a:schemeClr val="tx1"/>
                      </a:solidFill>
                    </a:ln>
                  </pic:spPr>
                </pic:pic>
              </a:graphicData>
            </a:graphic>
          </wp:inline>
        </w:drawing>
      </w:r>
    </w:p>
    <w:p w:rsidR="00E5329A" w:rsidRPr="00DD5ADB" w:rsidRDefault="00E5329A" w:rsidP="0035092C">
      <w:pPr>
        <w:autoSpaceDE w:val="0"/>
        <w:autoSpaceDN w:val="0"/>
        <w:adjustRightInd w:val="0"/>
        <w:spacing w:after="0" w:line="240" w:lineRule="auto"/>
        <w:rPr>
          <w:rFonts w:cstheme="minorHAnsi"/>
          <w:sz w:val="24"/>
          <w:szCs w:val="24"/>
        </w:rPr>
      </w:pPr>
    </w:p>
    <w:p w:rsidR="0035092C" w:rsidRPr="00DD5ADB" w:rsidRDefault="0035092C" w:rsidP="0035092C">
      <w:pPr>
        <w:autoSpaceDE w:val="0"/>
        <w:autoSpaceDN w:val="0"/>
        <w:adjustRightInd w:val="0"/>
        <w:spacing w:after="0" w:line="240" w:lineRule="auto"/>
        <w:rPr>
          <w:rFonts w:cstheme="minorHAnsi"/>
          <w:sz w:val="24"/>
          <w:szCs w:val="24"/>
        </w:rPr>
      </w:pPr>
      <w:r w:rsidRPr="00DD5ADB">
        <w:rPr>
          <w:rFonts w:cstheme="minorHAnsi"/>
          <w:sz w:val="24"/>
          <w:szCs w:val="24"/>
        </w:rPr>
        <w:t xml:space="preserve">A </w:t>
      </w:r>
      <w:r w:rsidR="00A42C6F" w:rsidRPr="00DD5ADB">
        <w:rPr>
          <w:rFonts w:cstheme="minorHAnsi"/>
          <w:sz w:val="24"/>
          <w:szCs w:val="24"/>
        </w:rPr>
        <w:t>JHA (Job Hazard Analysis)</w:t>
      </w:r>
      <w:r w:rsidRPr="00DD5ADB">
        <w:rPr>
          <w:rFonts w:cstheme="minorHAnsi"/>
          <w:sz w:val="24"/>
          <w:szCs w:val="24"/>
        </w:rPr>
        <w:t xml:space="preserve"> must be developed before work starts and</w:t>
      </w:r>
      <w:r w:rsidR="00E5329A" w:rsidRPr="00DD5ADB">
        <w:rPr>
          <w:rFonts w:cstheme="minorHAnsi"/>
          <w:sz w:val="24"/>
          <w:szCs w:val="24"/>
        </w:rPr>
        <w:t xml:space="preserve"> </w:t>
      </w:r>
      <w:r w:rsidRPr="00DD5ADB">
        <w:rPr>
          <w:rFonts w:cstheme="minorHAnsi"/>
          <w:sz w:val="24"/>
          <w:szCs w:val="24"/>
        </w:rPr>
        <w:t>followed during the assembly or disassembly process.</w:t>
      </w:r>
    </w:p>
    <w:p w:rsidR="00E5329A" w:rsidRPr="00DD5ADB" w:rsidRDefault="00E5329A" w:rsidP="0035092C">
      <w:pPr>
        <w:autoSpaceDE w:val="0"/>
        <w:autoSpaceDN w:val="0"/>
        <w:adjustRightInd w:val="0"/>
        <w:spacing w:after="0" w:line="240" w:lineRule="auto"/>
        <w:rPr>
          <w:rFonts w:cstheme="minorHAnsi"/>
          <w:sz w:val="24"/>
          <w:szCs w:val="24"/>
        </w:rPr>
      </w:pPr>
    </w:p>
    <w:p w:rsidR="0035092C" w:rsidRPr="00DD5ADB" w:rsidRDefault="0035092C" w:rsidP="0035092C">
      <w:pPr>
        <w:autoSpaceDE w:val="0"/>
        <w:autoSpaceDN w:val="0"/>
        <w:adjustRightInd w:val="0"/>
        <w:spacing w:after="0" w:line="240" w:lineRule="auto"/>
        <w:rPr>
          <w:rFonts w:cstheme="minorHAnsi"/>
          <w:sz w:val="24"/>
          <w:szCs w:val="24"/>
        </w:rPr>
      </w:pPr>
      <w:r w:rsidRPr="00DD5ADB">
        <w:rPr>
          <w:rFonts w:cstheme="minorHAnsi"/>
          <w:sz w:val="24"/>
          <w:szCs w:val="24"/>
        </w:rPr>
        <w:t>Employees must be appropriately trained and</w:t>
      </w:r>
      <w:r w:rsidR="00E5329A" w:rsidRPr="00DD5ADB">
        <w:rPr>
          <w:rFonts w:cstheme="minorHAnsi"/>
          <w:sz w:val="24"/>
          <w:szCs w:val="24"/>
        </w:rPr>
        <w:t xml:space="preserve"> </w:t>
      </w:r>
      <w:r w:rsidRPr="00DD5ADB">
        <w:rPr>
          <w:rFonts w:cstheme="minorHAnsi"/>
          <w:sz w:val="24"/>
          <w:szCs w:val="24"/>
        </w:rPr>
        <w:t xml:space="preserve">instructed in the assembly </w:t>
      </w:r>
      <w:r w:rsidR="004C1EEF">
        <w:rPr>
          <w:rFonts w:cstheme="minorHAnsi"/>
          <w:sz w:val="24"/>
          <w:szCs w:val="24"/>
        </w:rPr>
        <w:t>or</w:t>
      </w:r>
      <w:r w:rsidRPr="00DD5ADB">
        <w:rPr>
          <w:rFonts w:cstheme="minorHAnsi"/>
          <w:sz w:val="24"/>
          <w:szCs w:val="24"/>
        </w:rPr>
        <w:t xml:space="preserve"> disassembly procedures for the</w:t>
      </w:r>
      <w:r w:rsidR="00E5329A" w:rsidRPr="00DD5ADB">
        <w:rPr>
          <w:rFonts w:cstheme="minorHAnsi"/>
          <w:sz w:val="24"/>
          <w:szCs w:val="24"/>
        </w:rPr>
        <w:t xml:space="preserve"> </w:t>
      </w:r>
      <w:r w:rsidRPr="00DD5ADB">
        <w:rPr>
          <w:rFonts w:cstheme="minorHAnsi"/>
          <w:sz w:val="24"/>
          <w:szCs w:val="24"/>
        </w:rPr>
        <w:t xml:space="preserve">specific </w:t>
      </w:r>
      <w:r w:rsidR="00A42C6F" w:rsidRPr="00DD5ADB">
        <w:rPr>
          <w:rFonts w:cstheme="minorHAnsi"/>
          <w:sz w:val="24"/>
          <w:szCs w:val="24"/>
        </w:rPr>
        <w:t xml:space="preserve">foundation drill rig </w:t>
      </w:r>
      <w:r w:rsidRPr="00DD5ADB">
        <w:rPr>
          <w:rFonts w:cstheme="minorHAnsi"/>
          <w:sz w:val="24"/>
          <w:szCs w:val="24"/>
        </w:rPr>
        <w:t>and supervised to ensure they work safely.</w:t>
      </w:r>
    </w:p>
    <w:p w:rsidR="00E5329A" w:rsidRDefault="00E5329A" w:rsidP="0035092C">
      <w:pPr>
        <w:autoSpaceDE w:val="0"/>
        <w:autoSpaceDN w:val="0"/>
        <w:adjustRightInd w:val="0"/>
        <w:spacing w:after="0" w:line="240" w:lineRule="auto"/>
        <w:rPr>
          <w:rFonts w:cstheme="minorHAnsi"/>
          <w:b/>
          <w:bCs/>
          <w:sz w:val="24"/>
          <w:szCs w:val="24"/>
        </w:rPr>
      </w:pPr>
    </w:p>
    <w:p w:rsidR="00131BE1" w:rsidRPr="00DD5ADB" w:rsidRDefault="00131BE1" w:rsidP="0035092C">
      <w:pPr>
        <w:autoSpaceDE w:val="0"/>
        <w:autoSpaceDN w:val="0"/>
        <w:adjustRightInd w:val="0"/>
        <w:spacing w:after="0" w:line="240" w:lineRule="auto"/>
        <w:rPr>
          <w:rFonts w:cstheme="minorHAnsi"/>
          <w:b/>
          <w:bCs/>
          <w:sz w:val="24"/>
          <w:szCs w:val="24"/>
        </w:rPr>
      </w:pPr>
    </w:p>
    <w:p w:rsidR="0035092C" w:rsidRPr="0019309F" w:rsidRDefault="007B5F20" w:rsidP="00D43ACB">
      <w:pPr>
        <w:pStyle w:val="Heading2"/>
      </w:pPr>
      <w:bookmarkStart w:id="72" w:name="_Toc519678925"/>
      <w:r w:rsidRPr="0019309F">
        <w:t>Exclusion Zones</w:t>
      </w:r>
      <w:bookmarkEnd w:id="72"/>
    </w:p>
    <w:p w:rsidR="004C1EEF" w:rsidRDefault="004C1EEF" w:rsidP="0035092C">
      <w:pPr>
        <w:autoSpaceDE w:val="0"/>
        <w:autoSpaceDN w:val="0"/>
        <w:adjustRightInd w:val="0"/>
        <w:spacing w:after="0" w:line="240" w:lineRule="auto"/>
        <w:rPr>
          <w:rFonts w:cstheme="minorHAnsi"/>
          <w:sz w:val="24"/>
          <w:szCs w:val="24"/>
        </w:rPr>
      </w:pPr>
    </w:p>
    <w:p w:rsidR="0035092C" w:rsidRPr="00DD5ADB" w:rsidRDefault="0035092C" w:rsidP="0035092C">
      <w:pPr>
        <w:autoSpaceDE w:val="0"/>
        <w:autoSpaceDN w:val="0"/>
        <w:adjustRightInd w:val="0"/>
        <w:spacing w:after="0" w:line="240" w:lineRule="auto"/>
        <w:rPr>
          <w:rFonts w:cstheme="minorHAnsi"/>
          <w:sz w:val="24"/>
          <w:szCs w:val="24"/>
        </w:rPr>
      </w:pPr>
      <w:r w:rsidRPr="00DD5ADB">
        <w:rPr>
          <w:rFonts w:cstheme="minorHAnsi"/>
          <w:sz w:val="24"/>
          <w:szCs w:val="24"/>
        </w:rPr>
        <w:t xml:space="preserve">Establish an </w:t>
      </w:r>
      <w:r w:rsidR="00A42C6F" w:rsidRPr="00DD5ADB">
        <w:rPr>
          <w:rFonts w:cstheme="minorHAnsi"/>
          <w:sz w:val="24"/>
          <w:szCs w:val="24"/>
        </w:rPr>
        <w:t xml:space="preserve">exclusion </w:t>
      </w:r>
      <w:r w:rsidRPr="00DD5ADB">
        <w:rPr>
          <w:rFonts w:cstheme="minorHAnsi"/>
          <w:sz w:val="24"/>
          <w:szCs w:val="24"/>
        </w:rPr>
        <w:t xml:space="preserve">zone around the </w:t>
      </w:r>
      <w:r w:rsidR="00A42C6F" w:rsidRPr="00DD5ADB">
        <w:rPr>
          <w:rFonts w:cstheme="minorHAnsi"/>
          <w:sz w:val="24"/>
          <w:szCs w:val="24"/>
        </w:rPr>
        <w:t>drilling operations</w:t>
      </w:r>
      <w:r w:rsidRPr="00DD5ADB">
        <w:rPr>
          <w:rFonts w:cstheme="minorHAnsi"/>
          <w:sz w:val="24"/>
          <w:szCs w:val="24"/>
        </w:rPr>
        <w:t xml:space="preserve"> to</w:t>
      </w:r>
      <w:r w:rsidR="00E5329A" w:rsidRPr="00DD5ADB">
        <w:rPr>
          <w:rFonts w:cstheme="minorHAnsi"/>
          <w:sz w:val="24"/>
          <w:szCs w:val="24"/>
        </w:rPr>
        <w:t xml:space="preserve"> </w:t>
      </w:r>
      <w:r w:rsidRPr="00DD5ADB">
        <w:rPr>
          <w:rFonts w:cstheme="minorHAnsi"/>
          <w:sz w:val="24"/>
          <w:szCs w:val="24"/>
        </w:rPr>
        <w:t>keep activities separate from other onsite construction</w:t>
      </w:r>
      <w:r w:rsidR="00E5329A" w:rsidRPr="00DD5ADB">
        <w:rPr>
          <w:rFonts w:cstheme="minorHAnsi"/>
          <w:sz w:val="24"/>
          <w:szCs w:val="24"/>
        </w:rPr>
        <w:t xml:space="preserve"> </w:t>
      </w:r>
      <w:r w:rsidRPr="00DD5ADB">
        <w:rPr>
          <w:rFonts w:cstheme="minorHAnsi"/>
          <w:sz w:val="24"/>
          <w:szCs w:val="24"/>
        </w:rPr>
        <w:t xml:space="preserve">activities and to separate </w:t>
      </w:r>
      <w:r w:rsidR="00604CF1">
        <w:rPr>
          <w:rFonts w:cstheme="minorHAnsi"/>
          <w:sz w:val="24"/>
          <w:szCs w:val="24"/>
        </w:rPr>
        <w:t>foundation drilling equipment</w:t>
      </w:r>
      <w:r w:rsidRPr="00DD5ADB">
        <w:rPr>
          <w:rFonts w:cstheme="minorHAnsi"/>
          <w:sz w:val="24"/>
          <w:szCs w:val="24"/>
        </w:rPr>
        <w:t xml:space="preserve"> from people.</w:t>
      </w:r>
    </w:p>
    <w:p w:rsidR="00E5329A" w:rsidRPr="00DD5ADB" w:rsidRDefault="00E5329A" w:rsidP="0035092C">
      <w:pPr>
        <w:autoSpaceDE w:val="0"/>
        <w:autoSpaceDN w:val="0"/>
        <w:adjustRightInd w:val="0"/>
        <w:spacing w:after="0" w:line="240" w:lineRule="auto"/>
        <w:rPr>
          <w:rFonts w:cstheme="minorHAnsi"/>
          <w:sz w:val="24"/>
          <w:szCs w:val="24"/>
        </w:rPr>
      </w:pPr>
    </w:p>
    <w:p w:rsidR="0035092C" w:rsidRPr="00DD5ADB" w:rsidRDefault="00EA6B61" w:rsidP="0035092C">
      <w:pPr>
        <w:autoSpaceDE w:val="0"/>
        <w:autoSpaceDN w:val="0"/>
        <w:adjustRightInd w:val="0"/>
        <w:spacing w:after="0" w:line="240" w:lineRule="auto"/>
        <w:rPr>
          <w:rFonts w:cstheme="minorHAnsi"/>
          <w:sz w:val="24"/>
          <w:szCs w:val="24"/>
        </w:rPr>
      </w:pPr>
      <w:r w:rsidRPr="00DD5ADB">
        <w:rPr>
          <w:rFonts w:cstheme="minorHAnsi"/>
          <w:noProof/>
          <w:sz w:val="24"/>
          <w:szCs w:val="24"/>
        </w:rPr>
        <w:drawing>
          <wp:anchor distT="0" distB="0" distL="114300" distR="114300" simplePos="0" relativeHeight="251680768" behindDoc="1" locked="0" layoutInCell="1" allowOverlap="1">
            <wp:simplePos x="0" y="0"/>
            <wp:positionH relativeFrom="column">
              <wp:posOffset>0</wp:posOffset>
            </wp:positionH>
            <wp:positionV relativeFrom="paragraph">
              <wp:posOffset>0</wp:posOffset>
            </wp:positionV>
            <wp:extent cx="3551627" cy="2476500"/>
            <wp:effectExtent l="0" t="0" r="0" b="0"/>
            <wp:wrapTight wrapText="bothSides">
              <wp:wrapPolygon edited="0">
                <wp:start x="0" y="0"/>
                <wp:lineTo x="0" y="21434"/>
                <wp:lineTo x="21434" y="21434"/>
                <wp:lineTo x="214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1627"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92C" w:rsidRPr="00DD5ADB">
        <w:rPr>
          <w:rFonts w:cstheme="minorHAnsi"/>
          <w:sz w:val="24"/>
          <w:szCs w:val="24"/>
        </w:rPr>
        <w:t xml:space="preserve">Only those involved in the </w:t>
      </w:r>
      <w:r w:rsidR="00A42C6F" w:rsidRPr="00DD5ADB">
        <w:rPr>
          <w:rFonts w:cstheme="minorHAnsi"/>
          <w:sz w:val="24"/>
          <w:szCs w:val="24"/>
        </w:rPr>
        <w:t>drilling operations</w:t>
      </w:r>
      <w:r w:rsidR="0035092C" w:rsidRPr="00DD5ADB">
        <w:rPr>
          <w:rFonts w:cstheme="minorHAnsi"/>
          <w:sz w:val="24"/>
          <w:szCs w:val="24"/>
        </w:rPr>
        <w:t xml:space="preserve"> should enter the </w:t>
      </w:r>
      <w:r w:rsidR="00A42C6F" w:rsidRPr="00DD5ADB">
        <w:rPr>
          <w:rFonts w:cstheme="minorHAnsi"/>
          <w:sz w:val="24"/>
          <w:szCs w:val="24"/>
        </w:rPr>
        <w:t>exclusion</w:t>
      </w:r>
      <w:r w:rsidR="00E5329A" w:rsidRPr="00DD5ADB">
        <w:rPr>
          <w:rFonts w:cstheme="minorHAnsi"/>
          <w:sz w:val="24"/>
          <w:szCs w:val="24"/>
        </w:rPr>
        <w:t xml:space="preserve"> </w:t>
      </w:r>
      <w:r w:rsidR="0035092C" w:rsidRPr="00DD5ADB">
        <w:rPr>
          <w:rFonts w:cstheme="minorHAnsi"/>
          <w:sz w:val="24"/>
          <w:szCs w:val="24"/>
        </w:rPr>
        <w:t>zone.</w:t>
      </w:r>
      <w:r w:rsidR="00E5329A" w:rsidRPr="00DD5ADB">
        <w:rPr>
          <w:rFonts w:cstheme="minorHAnsi"/>
          <w:sz w:val="24"/>
          <w:szCs w:val="24"/>
        </w:rPr>
        <w:t xml:space="preserve"> </w:t>
      </w:r>
      <w:r w:rsidR="0035092C" w:rsidRPr="00DD5ADB">
        <w:rPr>
          <w:rFonts w:cstheme="minorHAnsi"/>
          <w:sz w:val="24"/>
          <w:szCs w:val="24"/>
        </w:rPr>
        <w:t xml:space="preserve">Precautions should be in place to prevent </w:t>
      </w:r>
      <w:r w:rsidR="00E5329A" w:rsidRPr="00DD5ADB">
        <w:rPr>
          <w:rFonts w:cstheme="minorHAnsi"/>
          <w:sz w:val="24"/>
          <w:szCs w:val="24"/>
        </w:rPr>
        <w:t xml:space="preserve">unauthorized </w:t>
      </w:r>
      <w:r w:rsidR="0035092C" w:rsidRPr="00DD5ADB">
        <w:rPr>
          <w:rFonts w:cstheme="minorHAnsi"/>
          <w:sz w:val="24"/>
          <w:szCs w:val="24"/>
        </w:rPr>
        <w:t xml:space="preserve">persons or </w:t>
      </w:r>
      <w:r w:rsidR="00604CF1">
        <w:rPr>
          <w:rFonts w:cstheme="minorHAnsi"/>
          <w:sz w:val="24"/>
          <w:szCs w:val="24"/>
        </w:rPr>
        <w:t xml:space="preserve">equipment </w:t>
      </w:r>
      <w:r w:rsidR="0035092C" w:rsidRPr="00DD5ADB">
        <w:rPr>
          <w:rFonts w:cstheme="minorHAnsi"/>
          <w:sz w:val="24"/>
          <w:szCs w:val="24"/>
        </w:rPr>
        <w:t>from accessing the safety zone area.</w:t>
      </w:r>
    </w:p>
    <w:p w:rsidR="00E5329A" w:rsidRPr="00DD5ADB" w:rsidRDefault="00E5329A" w:rsidP="0035092C">
      <w:pPr>
        <w:autoSpaceDE w:val="0"/>
        <w:autoSpaceDN w:val="0"/>
        <w:adjustRightInd w:val="0"/>
        <w:spacing w:after="0" w:line="240" w:lineRule="auto"/>
        <w:rPr>
          <w:rFonts w:cstheme="minorHAnsi"/>
          <w:sz w:val="24"/>
          <w:szCs w:val="24"/>
        </w:rPr>
      </w:pPr>
    </w:p>
    <w:p w:rsidR="0035092C" w:rsidRPr="00DD5ADB" w:rsidRDefault="00A42C6F" w:rsidP="0035092C">
      <w:pPr>
        <w:autoSpaceDE w:val="0"/>
        <w:autoSpaceDN w:val="0"/>
        <w:adjustRightInd w:val="0"/>
        <w:spacing w:after="0" w:line="240" w:lineRule="auto"/>
        <w:rPr>
          <w:rFonts w:cstheme="minorHAnsi"/>
          <w:sz w:val="24"/>
          <w:szCs w:val="24"/>
        </w:rPr>
      </w:pPr>
      <w:r w:rsidRPr="00DD5ADB">
        <w:rPr>
          <w:rFonts w:cstheme="minorHAnsi"/>
          <w:sz w:val="24"/>
          <w:szCs w:val="24"/>
        </w:rPr>
        <w:t xml:space="preserve">Exclusion zone </w:t>
      </w:r>
      <w:r w:rsidR="0035092C" w:rsidRPr="00DD5ADB">
        <w:rPr>
          <w:rFonts w:cstheme="minorHAnsi"/>
          <w:sz w:val="24"/>
          <w:szCs w:val="24"/>
        </w:rPr>
        <w:t>zones should be clearly marked by a</w:t>
      </w:r>
      <w:r w:rsidR="00E5329A" w:rsidRPr="00DD5ADB">
        <w:rPr>
          <w:rFonts w:cstheme="minorHAnsi"/>
          <w:sz w:val="24"/>
          <w:szCs w:val="24"/>
        </w:rPr>
        <w:t xml:space="preserve"> </w:t>
      </w:r>
      <w:r w:rsidR="0035092C" w:rsidRPr="00DD5ADB">
        <w:rPr>
          <w:rFonts w:cstheme="minorHAnsi"/>
          <w:sz w:val="24"/>
          <w:szCs w:val="24"/>
        </w:rPr>
        <w:t>physical barrier and signage. If a physical barrier is not</w:t>
      </w:r>
      <w:r w:rsidR="00E5329A" w:rsidRPr="00DD5ADB">
        <w:rPr>
          <w:rFonts w:cstheme="minorHAnsi"/>
          <w:sz w:val="24"/>
          <w:szCs w:val="24"/>
        </w:rPr>
        <w:t xml:space="preserve"> </w:t>
      </w:r>
      <w:r w:rsidR="0035092C" w:rsidRPr="00DD5ADB">
        <w:rPr>
          <w:rFonts w:cstheme="minorHAnsi"/>
          <w:sz w:val="24"/>
          <w:szCs w:val="24"/>
        </w:rPr>
        <w:t xml:space="preserve">reasonably </w:t>
      </w:r>
      <w:r w:rsidR="00EC0BFC" w:rsidRPr="00DD5ADB">
        <w:rPr>
          <w:rFonts w:cstheme="minorHAnsi"/>
          <w:sz w:val="24"/>
          <w:szCs w:val="24"/>
        </w:rPr>
        <w:t>practical</w:t>
      </w:r>
      <w:r w:rsidR="0035092C" w:rsidRPr="00DD5ADB">
        <w:rPr>
          <w:rFonts w:cstheme="minorHAnsi"/>
          <w:sz w:val="24"/>
          <w:szCs w:val="24"/>
        </w:rPr>
        <w:t>, the operational safety zone boundary</w:t>
      </w:r>
      <w:r w:rsidR="00E5329A" w:rsidRPr="00DD5ADB">
        <w:rPr>
          <w:rFonts w:cstheme="minorHAnsi"/>
          <w:sz w:val="24"/>
          <w:szCs w:val="24"/>
        </w:rPr>
        <w:t xml:space="preserve"> </w:t>
      </w:r>
      <w:r w:rsidR="0035092C" w:rsidRPr="00DD5ADB">
        <w:rPr>
          <w:rFonts w:cstheme="minorHAnsi"/>
          <w:sz w:val="24"/>
          <w:szCs w:val="24"/>
        </w:rPr>
        <w:t>should be indicated with appropriate signage warning people</w:t>
      </w:r>
      <w:r w:rsidR="00E5329A" w:rsidRPr="00DD5ADB">
        <w:rPr>
          <w:rFonts w:cstheme="minorHAnsi"/>
          <w:sz w:val="24"/>
          <w:szCs w:val="24"/>
        </w:rPr>
        <w:t xml:space="preserve"> </w:t>
      </w:r>
      <w:r w:rsidR="0035092C" w:rsidRPr="00DD5ADB">
        <w:rPr>
          <w:rFonts w:cstheme="minorHAnsi"/>
          <w:sz w:val="24"/>
          <w:szCs w:val="24"/>
        </w:rPr>
        <w:t>to keep out.</w:t>
      </w:r>
    </w:p>
    <w:p w:rsidR="008325AE" w:rsidRPr="00DD5ADB" w:rsidRDefault="008325AE" w:rsidP="0035092C">
      <w:pPr>
        <w:autoSpaceDE w:val="0"/>
        <w:autoSpaceDN w:val="0"/>
        <w:adjustRightInd w:val="0"/>
        <w:spacing w:after="0" w:line="240" w:lineRule="auto"/>
        <w:rPr>
          <w:rFonts w:cstheme="minorHAnsi"/>
          <w:sz w:val="24"/>
          <w:szCs w:val="24"/>
        </w:rPr>
      </w:pPr>
    </w:p>
    <w:p w:rsidR="0035092C" w:rsidRPr="00DD5ADB" w:rsidRDefault="00131BE1" w:rsidP="0035092C">
      <w:pPr>
        <w:autoSpaceDE w:val="0"/>
        <w:autoSpaceDN w:val="0"/>
        <w:adjustRightInd w:val="0"/>
        <w:spacing w:after="0" w:line="240" w:lineRule="auto"/>
        <w:rPr>
          <w:rFonts w:cstheme="minorHAnsi"/>
          <w:sz w:val="24"/>
          <w:szCs w:val="24"/>
        </w:rPr>
      </w:pPr>
      <w:r w:rsidRPr="00DD5ADB">
        <w:rPr>
          <w:rFonts w:cs="Calibri"/>
          <w:noProof/>
          <w:sz w:val="24"/>
          <w:szCs w:val="24"/>
        </w:rPr>
        <w:drawing>
          <wp:anchor distT="0" distB="0" distL="114300" distR="114300" simplePos="0" relativeHeight="251686912" behindDoc="1" locked="0" layoutInCell="1" allowOverlap="1" wp14:anchorId="3361E9E3">
            <wp:simplePos x="0" y="0"/>
            <wp:positionH relativeFrom="column">
              <wp:posOffset>3093720</wp:posOffset>
            </wp:positionH>
            <wp:positionV relativeFrom="paragraph">
              <wp:posOffset>79603</wp:posOffset>
            </wp:positionV>
            <wp:extent cx="3279140" cy="2650490"/>
            <wp:effectExtent l="19050" t="19050" r="16510" b="16510"/>
            <wp:wrapTight wrapText="bothSides">
              <wp:wrapPolygon edited="0">
                <wp:start x="-125" y="-155"/>
                <wp:lineTo x="-125" y="21579"/>
                <wp:lineTo x="21583" y="21579"/>
                <wp:lineTo x="21583" y="-155"/>
                <wp:lineTo x="-125" y="-15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9140" cy="2650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5092C" w:rsidRPr="00DD5ADB">
        <w:rPr>
          <w:rFonts w:cstheme="minorHAnsi"/>
          <w:sz w:val="24"/>
          <w:szCs w:val="24"/>
        </w:rPr>
        <w:t xml:space="preserve">An </w:t>
      </w:r>
      <w:r w:rsidR="00A42C6F" w:rsidRPr="00DD5ADB">
        <w:rPr>
          <w:rFonts w:cstheme="minorHAnsi"/>
          <w:sz w:val="24"/>
          <w:szCs w:val="24"/>
        </w:rPr>
        <w:t xml:space="preserve">exclusion zone </w:t>
      </w:r>
      <w:r w:rsidR="0035092C" w:rsidRPr="00DD5ADB">
        <w:rPr>
          <w:rFonts w:cstheme="minorHAnsi"/>
          <w:sz w:val="24"/>
          <w:szCs w:val="24"/>
        </w:rPr>
        <w:t>should be large enough to</w:t>
      </w:r>
      <w:r w:rsidR="00E5329A" w:rsidRPr="00DD5ADB">
        <w:rPr>
          <w:rFonts w:cstheme="minorHAnsi"/>
          <w:sz w:val="24"/>
          <w:szCs w:val="24"/>
        </w:rPr>
        <w:t xml:space="preserve"> </w:t>
      </w:r>
      <w:r w:rsidR="0035092C" w:rsidRPr="00DD5ADB">
        <w:rPr>
          <w:rFonts w:cstheme="minorHAnsi"/>
          <w:sz w:val="24"/>
          <w:szCs w:val="24"/>
        </w:rPr>
        <w:t xml:space="preserve">provide adequate clearance distances to prevent </w:t>
      </w:r>
      <w:r w:rsidR="00604CF1">
        <w:rPr>
          <w:rFonts w:cstheme="minorHAnsi"/>
          <w:sz w:val="24"/>
          <w:szCs w:val="24"/>
        </w:rPr>
        <w:t xml:space="preserve">equipment </w:t>
      </w:r>
      <w:r w:rsidR="0035092C" w:rsidRPr="00DD5ADB">
        <w:rPr>
          <w:rFonts w:cstheme="minorHAnsi"/>
          <w:sz w:val="24"/>
          <w:szCs w:val="24"/>
        </w:rPr>
        <w:t>from impacting other site works or activities.</w:t>
      </w:r>
      <w:r w:rsidR="00E5329A" w:rsidRPr="00DD5ADB">
        <w:rPr>
          <w:rFonts w:cstheme="minorHAnsi"/>
          <w:sz w:val="24"/>
          <w:szCs w:val="24"/>
        </w:rPr>
        <w:t xml:space="preserve"> </w:t>
      </w:r>
      <w:r w:rsidR="0035092C" w:rsidRPr="00DD5ADB">
        <w:rPr>
          <w:rFonts w:cstheme="minorHAnsi"/>
          <w:sz w:val="24"/>
          <w:szCs w:val="24"/>
        </w:rPr>
        <w:t xml:space="preserve">When establishing the </w:t>
      </w:r>
      <w:r w:rsidR="00A42C6F" w:rsidRPr="00DD5ADB">
        <w:rPr>
          <w:rFonts w:cstheme="minorHAnsi"/>
          <w:sz w:val="24"/>
          <w:szCs w:val="24"/>
        </w:rPr>
        <w:t>exclusion zone</w:t>
      </w:r>
      <w:r w:rsidR="0035092C" w:rsidRPr="00DD5ADB">
        <w:rPr>
          <w:rFonts w:cstheme="minorHAnsi"/>
          <w:sz w:val="24"/>
          <w:szCs w:val="24"/>
        </w:rPr>
        <w:t>, consider the</w:t>
      </w:r>
      <w:r w:rsidR="00E5329A" w:rsidRPr="00DD5ADB">
        <w:rPr>
          <w:rFonts w:cstheme="minorHAnsi"/>
          <w:sz w:val="24"/>
          <w:szCs w:val="24"/>
        </w:rPr>
        <w:t xml:space="preserve"> </w:t>
      </w:r>
      <w:r w:rsidR="0035092C" w:rsidRPr="00DD5ADB">
        <w:rPr>
          <w:rFonts w:cstheme="minorHAnsi"/>
          <w:sz w:val="24"/>
          <w:szCs w:val="24"/>
        </w:rPr>
        <w:t>risks from the work including:</w:t>
      </w:r>
    </w:p>
    <w:p w:rsidR="00E5329A" w:rsidRPr="00DD5ADB" w:rsidRDefault="00E5329A" w:rsidP="0035092C">
      <w:pPr>
        <w:autoSpaceDE w:val="0"/>
        <w:autoSpaceDN w:val="0"/>
        <w:adjustRightInd w:val="0"/>
        <w:spacing w:after="0" w:line="240" w:lineRule="auto"/>
        <w:rPr>
          <w:rFonts w:cstheme="minorHAnsi"/>
          <w:sz w:val="24"/>
          <w:szCs w:val="24"/>
        </w:rPr>
      </w:pPr>
    </w:p>
    <w:p w:rsidR="0035092C" w:rsidRPr="00DD5ADB" w:rsidRDefault="0035092C" w:rsidP="00EC0083">
      <w:pPr>
        <w:pStyle w:val="ListParagraph"/>
        <w:numPr>
          <w:ilvl w:val="0"/>
          <w:numId w:val="27"/>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the working radius </w:t>
      </w:r>
      <w:r w:rsidR="00EC0083" w:rsidRPr="00DD5ADB">
        <w:rPr>
          <w:rFonts w:asciiTheme="minorHAnsi" w:hAnsiTheme="minorHAnsi" w:cstheme="minorHAnsi"/>
          <w:sz w:val="24"/>
          <w:szCs w:val="24"/>
        </w:rPr>
        <w:t>of the foundation drill rig and auxiliary equipment</w:t>
      </w:r>
    </w:p>
    <w:p w:rsidR="0035092C" w:rsidRPr="00DD5ADB" w:rsidRDefault="0035092C" w:rsidP="00EC0083">
      <w:pPr>
        <w:pStyle w:val="ListParagraph"/>
        <w:numPr>
          <w:ilvl w:val="0"/>
          <w:numId w:val="27"/>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separation of hazards from adjacent activities</w:t>
      </w:r>
      <w:r w:rsidR="00E5329A" w:rsidRPr="00DD5ADB">
        <w:rPr>
          <w:rFonts w:asciiTheme="minorHAnsi" w:hAnsiTheme="minorHAnsi" w:cstheme="minorHAnsi"/>
          <w:sz w:val="24"/>
          <w:szCs w:val="24"/>
        </w:rPr>
        <w:t xml:space="preserve"> </w:t>
      </w:r>
      <w:r w:rsidRPr="00DD5ADB">
        <w:rPr>
          <w:rFonts w:asciiTheme="minorHAnsi" w:hAnsiTheme="minorHAnsi" w:cstheme="minorHAnsi"/>
          <w:sz w:val="24"/>
          <w:szCs w:val="24"/>
        </w:rPr>
        <w:t>such as excavations, site traffic thoroughfares, pedestrian</w:t>
      </w:r>
      <w:r w:rsidR="00E5329A" w:rsidRPr="00DD5ADB">
        <w:rPr>
          <w:rFonts w:asciiTheme="minorHAnsi" w:hAnsiTheme="minorHAnsi" w:cstheme="minorHAnsi"/>
          <w:sz w:val="24"/>
          <w:szCs w:val="24"/>
        </w:rPr>
        <w:t xml:space="preserve"> </w:t>
      </w:r>
      <w:r w:rsidRPr="00DD5ADB">
        <w:rPr>
          <w:rFonts w:asciiTheme="minorHAnsi" w:hAnsiTheme="minorHAnsi" w:cstheme="minorHAnsi"/>
          <w:sz w:val="24"/>
          <w:szCs w:val="24"/>
        </w:rPr>
        <w:t>access walkways and other construction activities (</w:t>
      </w:r>
      <w:r w:rsidR="00EC0083" w:rsidRPr="00DD5ADB">
        <w:rPr>
          <w:rFonts w:asciiTheme="minorHAnsi" w:hAnsiTheme="minorHAnsi" w:cstheme="minorHAnsi"/>
          <w:sz w:val="24"/>
          <w:szCs w:val="24"/>
        </w:rPr>
        <w:t>e.g.</w:t>
      </w:r>
      <w:r w:rsidR="00E5329A" w:rsidRPr="00DD5ADB">
        <w:rPr>
          <w:rFonts w:asciiTheme="minorHAnsi" w:hAnsiTheme="minorHAnsi" w:cstheme="minorHAnsi"/>
          <w:sz w:val="24"/>
          <w:szCs w:val="24"/>
        </w:rPr>
        <w:t xml:space="preserve"> </w:t>
      </w:r>
      <w:r w:rsidRPr="00DD5ADB">
        <w:rPr>
          <w:rFonts w:asciiTheme="minorHAnsi" w:hAnsiTheme="minorHAnsi" w:cstheme="minorHAnsi"/>
          <w:sz w:val="24"/>
          <w:szCs w:val="24"/>
        </w:rPr>
        <w:t>demolition)</w:t>
      </w:r>
    </w:p>
    <w:p w:rsidR="0035092C" w:rsidRPr="00DD5ADB" w:rsidRDefault="0035092C" w:rsidP="001779DA">
      <w:pPr>
        <w:autoSpaceDE w:val="0"/>
        <w:autoSpaceDN w:val="0"/>
        <w:adjustRightInd w:val="0"/>
        <w:spacing w:after="0" w:line="240" w:lineRule="auto"/>
        <w:rPr>
          <w:rFonts w:cstheme="minorHAnsi"/>
          <w:sz w:val="24"/>
          <w:szCs w:val="24"/>
        </w:rPr>
      </w:pPr>
    </w:p>
    <w:p w:rsidR="00E5329A" w:rsidRPr="00DD5ADB" w:rsidRDefault="00E5329A" w:rsidP="00E5329A">
      <w:pPr>
        <w:autoSpaceDE w:val="0"/>
        <w:autoSpaceDN w:val="0"/>
        <w:adjustRightInd w:val="0"/>
        <w:spacing w:after="0" w:line="240" w:lineRule="auto"/>
        <w:rPr>
          <w:rFonts w:cs="Calibri"/>
          <w:sz w:val="24"/>
          <w:szCs w:val="24"/>
        </w:rPr>
      </w:pPr>
      <w:r w:rsidRPr="00DD5ADB">
        <w:rPr>
          <w:rFonts w:cs="Calibri"/>
          <w:sz w:val="24"/>
          <w:szCs w:val="24"/>
        </w:rPr>
        <w:t xml:space="preserve">The </w:t>
      </w:r>
      <w:r w:rsidR="00EC0083" w:rsidRPr="00DD5ADB">
        <w:rPr>
          <w:rFonts w:cs="Calibri"/>
          <w:sz w:val="24"/>
          <w:szCs w:val="24"/>
        </w:rPr>
        <w:t xml:space="preserve">exclusion </w:t>
      </w:r>
      <w:r w:rsidRPr="00DD5ADB">
        <w:rPr>
          <w:rFonts w:cs="Calibri"/>
          <w:sz w:val="24"/>
          <w:szCs w:val="24"/>
        </w:rPr>
        <w:t xml:space="preserve">zone must be included as one of the controls for working in the vicinity of </w:t>
      </w:r>
      <w:r w:rsidR="00EC0083" w:rsidRPr="00DD5ADB">
        <w:rPr>
          <w:rFonts w:cs="Calibri"/>
          <w:sz w:val="24"/>
          <w:szCs w:val="24"/>
        </w:rPr>
        <w:t>a foundation drill rig in the site-specific safety plan</w:t>
      </w:r>
      <w:r w:rsidRPr="00DD5ADB">
        <w:rPr>
          <w:rFonts w:cs="Calibri"/>
          <w:sz w:val="24"/>
          <w:szCs w:val="24"/>
        </w:rPr>
        <w:t>.</w:t>
      </w:r>
    </w:p>
    <w:p w:rsidR="00E5329A" w:rsidRDefault="00E5329A" w:rsidP="00C47B32">
      <w:pPr>
        <w:pStyle w:val="NoSpacing"/>
        <w:rPr>
          <w:sz w:val="24"/>
          <w:szCs w:val="24"/>
        </w:rPr>
      </w:pPr>
    </w:p>
    <w:p w:rsidR="00131BE1" w:rsidRPr="00DD5ADB" w:rsidRDefault="00131BE1" w:rsidP="00C47B32">
      <w:pPr>
        <w:pStyle w:val="NoSpacing"/>
        <w:rPr>
          <w:sz w:val="24"/>
          <w:szCs w:val="24"/>
        </w:rPr>
      </w:pPr>
    </w:p>
    <w:p w:rsidR="004C1EEF" w:rsidRDefault="004C1EEF">
      <w:pPr>
        <w:rPr>
          <w:rFonts w:asciiTheme="majorHAnsi" w:eastAsiaTheme="majorEastAsia" w:hAnsiTheme="majorHAnsi" w:cstheme="majorBidi"/>
          <w:color w:val="0B5294" w:themeColor="accent1" w:themeShade="BF"/>
          <w:sz w:val="26"/>
          <w:szCs w:val="26"/>
        </w:rPr>
      </w:pPr>
      <w:r>
        <w:br w:type="page"/>
      </w:r>
    </w:p>
    <w:p w:rsidR="00E5329A" w:rsidRPr="0019309F" w:rsidRDefault="00131BE1" w:rsidP="00D43ACB">
      <w:pPr>
        <w:pStyle w:val="Heading2"/>
      </w:pPr>
      <w:bookmarkStart w:id="73" w:name="_Toc519678926"/>
      <w:r>
        <w:lastRenderedPageBreak/>
        <w:t>Powerlines and Electrical E</w:t>
      </w:r>
      <w:r w:rsidR="00E5329A" w:rsidRPr="0019309F">
        <w:t>quipment</w:t>
      </w:r>
      <w:bookmarkEnd w:id="73"/>
    </w:p>
    <w:p w:rsidR="004C1EEF" w:rsidRPr="004C1EEF" w:rsidRDefault="004C1EEF" w:rsidP="004C1EEF">
      <w:pPr>
        <w:rPr>
          <w:sz w:val="24"/>
          <w:szCs w:val="24"/>
        </w:rPr>
      </w:pPr>
    </w:p>
    <w:p w:rsidR="006112EF" w:rsidRPr="00131BE1" w:rsidRDefault="006112EF" w:rsidP="00D43ACB">
      <w:pPr>
        <w:pStyle w:val="Heading3"/>
      </w:pPr>
      <w:bookmarkStart w:id="74" w:name="_Toc519678927"/>
      <w:r w:rsidRPr="00131BE1">
        <w:t>Overhead Powerline Safe Working Clearance:</w:t>
      </w:r>
      <w:bookmarkEnd w:id="74"/>
    </w:p>
    <w:p w:rsidR="004C1EEF" w:rsidRPr="004C1EEF" w:rsidRDefault="004C1EEF" w:rsidP="006112EF">
      <w:pPr>
        <w:rPr>
          <w:sz w:val="24"/>
          <w:szCs w:val="24"/>
        </w:rPr>
      </w:pPr>
    </w:p>
    <w:p w:rsidR="006112EF" w:rsidRPr="00DD5ADB" w:rsidRDefault="004C1EEF" w:rsidP="006112EF">
      <w:pPr>
        <w:rPr>
          <w:i/>
          <w:sz w:val="24"/>
          <w:szCs w:val="24"/>
        </w:rPr>
      </w:pPr>
      <w:r w:rsidRPr="004C1EEF">
        <w:rPr>
          <w:i/>
          <w:sz w:val="24"/>
          <w:szCs w:val="24"/>
          <w:u w:val="single"/>
        </w:rPr>
        <w:t>Note</w:t>
      </w:r>
      <w:r>
        <w:rPr>
          <w:i/>
          <w:sz w:val="24"/>
          <w:szCs w:val="24"/>
        </w:rPr>
        <w:t xml:space="preserve">: </w:t>
      </w:r>
      <w:r w:rsidR="006112EF" w:rsidRPr="00DD5ADB">
        <w:rPr>
          <w:i/>
          <w:sz w:val="24"/>
          <w:szCs w:val="24"/>
        </w:rPr>
        <w:t>Dedicated</w:t>
      </w:r>
      <w:r w:rsidR="005D417D" w:rsidRPr="00DD5ADB">
        <w:rPr>
          <w:i/>
          <w:sz w:val="24"/>
          <w:szCs w:val="24"/>
        </w:rPr>
        <w:t xml:space="preserve"> </w:t>
      </w:r>
      <w:r w:rsidR="006112EF" w:rsidRPr="00DD5ADB">
        <w:rPr>
          <w:i/>
          <w:sz w:val="24"/>
          <w:szCs w:val="24"/>
        </w:rPr>
        <w:t xml:space="preserve">Drilling Rigs are not considered to be </w:t>
      </w:r>
      <w:r w:rsidR="00F57FDB">
        <w:rPr>
          <w:i/>
          <w:sz w:val="24"/>
          <w:szCs w:val="24"/>
        </w:rPr>
        <w:t xml:space="preserve">nor </w:t>
      </w:r>
      <w:r w:rsidR="006112EF" w:rsidRPr="00DD5ADB">
        <w:rPr>
          <w:i/>
          <w:sz w:val="24"/>
          <w:szCs w:val="24"/>
        </w:rPr>
        <w:t xml:space="preserve">defined as “Cranes” in the US and Canada.  However, in the following resources, the reader will note that </w:t>
      </w:r>
      <w:r w:rsidR="00131BE1">
        <w:rPr>
          <w:i/>
          <w:sz w:val="24"/>
          <w:szCs w:val="24"/>
        </w:rPr>
        <w:t xml:space="preserve">there </w:t>
      </w:r>
      <w:r w:rsidR="006112EF" w:rsidRPr="00DD5ADB">
        <w:rPr>
          <w:i/>
          <w:sz w:val="24"/>
          <w:szCs w:val="24"/>
        </w:rPr>
        <w:t>are numerous references to mobile cranes and not dedicated drill rigs per se.  As a best practices precaution, the safe working distances and warning procedures noted for mobile cranes per OSHA CFR 1926.1409, must be applied to the use of dedicated drilling rigs – of any type.</w:t>
      </w:r>
    </w:p>
    <w:p w:rsidR="006112EF" w:rsidRPr="00DD5ADB" w:rsidRDefault="006112EF" w:rsidP="00E5329A">
      <w:pPr>
        <w:autoSpaceDE w:val="0"/>
        <w:autoSpaceDN w:val="0"/>
        <w:adjustRightInd w:val="0"/>
        <w:spacing w:after="0" w:line="240" w:lineRule="auto"/>
        <w:rPr>
          <w:rFonts w:cs="Calibri"/>
          <w:sz w:val="24"/>
          <w:szCs w:val="24"/>
        </w:rPr>
      </w:pPr>
    </w:p>
    <w:p w:rsidR="00E5329A" w:rsidRPr="00DD5ADB" w:rsidRDefault="006112EF" w:rsidP="00E5329A">
      <w:pPr>
        <w:autoSpaceDE w:val="0"/>
        <w:autoSpaceDN w:val="0"/>
        <w:adjustRightInd w:val="0"/>
        <w:spacing w:after="0" w:line="240" w:lineRule="auto"/>
        <w:rPr>
          <w:rFonts w:cs="Calibri"/>
          <w:sz w:val="24"/>
          <w:szCs w:val="24"/>
        </w:rPr>
      </w:pPr>
      <w:r w:rsidRPr="00DD5ADB">
        <w:rPr>
          <w:noProof/>
        </w:rPr>
        <w:drawing>
          <wp:anchor distT="0" distB="0" distL="114300" distR="114300" simplePos="0" relativeHeight="251678720" behindDoc="1" locked="0" layoutInCell="1" allowOverlap="1" wp14:anchorId="2AA844B0" wp14:editId="145FD56E">
            <wp:simplePos x="0" y="0"/>
            <wp:positionH relativeFrom="margin">
              <wp:posOffset>19050</wp:posOffset>
            </wp:positionH>
            <wp:positionV relativeFrom="paragraph">
              <wp:posOffset>48082</wp:posOffset>
            </wp:positionV>
            <wp:extent cx="4711700" cy="3533775"/>
            <wp:effectExtent l="19050" t="19050" r="12700" b="28575"/>
            <wp:wrapTight wrapText="bothSides">
              <wp:wrapPolygon edited="0">
                <wp:start x="-87" y="-116"/>
                <wp:lineTo x="-87" y="21658"/>
                <wp:lineTo x="21571" y="21658"/>
                <wp:lineTo x="21571" y="-116"/>
                <wp:lineTo x="-87" y="-116"/>
              </wp:wrapPolygon>
            </wp:wrapTight>
            <wp:docPr id="47" name="Picture 47" descr="Image result for table a minimum clearance di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able a minimum clearance distanc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1700" cy="3533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5329A" w:rsidRPr="00DD5ADB">
        <w:rPr>
          <w:rFonts w:cs="Calibri"/>
          <w:sz w:val="24"/>
          <w:szCs w:val="24"/>
        </w:rPr>
        <w:t>When operating</w:t>
      </w:r>
      <w:r w:rsidRPr="00DD5ADB">
        <w:rPr>
          <w:rFonts w:cs="Calibri"/>
          <w:sz w:val="24"/>
          <w:szCs w:val="24"/>
        </w:rPr>
        <w:t xml:space="preserve"> a foundation drill rig</w:t>
      </w:r>
      <w:r w:rsidR="00E5329A" w:rsidRPr="00DD5ADB">
        <w:rPr>
          <w:rFonts w:cs="Calibri"/>
          <w:sz w:val="24"/>
          <w:szCs w:val="24"/>
        </w:rPr>
        <w:t xml:space="preserve"> near overhead powerlines the </w:t>
      </w:r>
      <w:r w:rsidRPr="00DD5ADB">
        <w:rPr>
          <w:rFonts w:cs="Calibri"/>
          <w:sz w:val="24"/>
          <w:szCs w:val="24"/>
        </w:rPr>
        <w:t>site-specific safety plan</w:t>
      </w:r>
      <w:r w:rsidR="00E5329A" w:rsidRPr="00DD5ADB">
        <w:rPr>
          <w:rFonts w:cs="Calibri"/>
          <w:sz w:val="24"/>
          <w:szCs w:val="24"/>
        </w:rPr>
        <w:t xml:space="preserve"> </w:t>
      </w:r>
      <w:r w:rsidR="008F62DF" w:rsidRPr="008F62DF">
        <w:rPr>
          <w:rFonts w:cs="Calibri"/>
          <w:sz w:val="24"/>
          <w:szCs w:val="24"/>
        </w:rPr>
        <w:t>must detail the safe working procedures, and the requirements of the minimum clearance distances to be observed.</w:t>
      </w:r>
    </w:p>
    <w:p w:rsidR="00E5329A" w:rsidRPr="00DD5ADB" w:rsidRDefault="00E5329A" w:rsidP="00E5329A">
      <w:pPr>
        <w:autoSpaceDE w:val="0"/>
        <w:autoSpaceDN w:val="0"/>
        <w:adjustRightInd w:val="0"/>
        <w:spacing w:after="0" w:line="240" w:lineRule="auto"/>
        <w:rPr>
          <w:rFonts w:cs="Calibri"/>
          <w:sz w:val="24"/>
          <w:szCs w:val="24"/>
        </w:rPr>
      </w:pPr>
    </w:p>
    <w:p w:rsidR="00E5329A" w:rsidRPr="00DD5ADB" w:rsidRDefault="00E5329A" w:rsidP="00E5329A">
      <w:pPr>
        <w:autoSpaceDE w:val="0"/>
        <w:autoSpaceDN w:val="0"/>
        <w:adjustRightInd w:val="0"/>
        <w:spacing w:after="0" w:line="240" w:lineRule="auto"/>
        <w:rPr>
          <w:rFonts w:cs="Calibri"/>
          <w:sz w:val="24"/>
          <w:szCs w:val="24"/>
        </w:rPr>
      </w:pPr>
      <w:r w:rsidRPr="00DD5ADB">
        <w:rPr>
          <w:rFonts w:cs="Calibri"/>
          <w:sz w:val="24"/>
          <w:szCs w:val="24"/>
        </w:rPr>
        <w:t xml:space="preserve">No part of a </w:t>
      </w:r>
      <w:r w:rsidR="00244592">
        <w:rPr>
          <w:rFonts w:cs="Calibri"/>
          <w:sz w:val="24"/>
          <w:szCs w:val="24"/>
        </w:rPr>
        <w:t xml:space="preserve">foundation drilling </w:t>
      </w:r>
      <w:r w:rsidR="00604CF1">
        <w:rPr>
          <w:rFonts w:cs="Calibri"/>
          <w:sz w:val="24"/>
          <w:szCs w:val="24"/>
        </w:rPr>
        <w:t>rig</w:t>
      </w:r>
      <w:r w:rsidRPr="00DD5ADB">
        <w:rPr>
          <w:rFonts w:cs="Calibri"/>
          <w:sz w:val="24"/>
          <w:szCs w:val="24"/>
        </w:rPr>
        <w:t xml:space="preserve"> or its load should come closer than </w:t>
      </w:r>
      <w:r w:rsidR="006112EF" w:rsidRPr="00DD5ADB">
        <w:rPr>
          <w:rFonts w:cs="Calibri"/>
          <w:sz w:val="24"/>
          <w:szCs w:val="24"/>
        </w:rPr>
        <w:t>10 feet (</w:t>
      </w:r>
      <w:r w:rsidR="003E104C" w:rsidRPr="00DD5ADB">
        <w:t>3.05</w:t>
      </w:r>
      <w:r w:rsidRPr="00DD5ADB">
        <w:rPr>
          <w:rFonts w:cs="Calibri"/>
          <w:sz w:val="24"/>
          <w:szCs w:val="24"/>
        </w:rPr>
        <w:t xml:space="preserve"> metres</w:t>
      </w:r>
      <w:r w:rsidR="006112EF" w:rsidRPr="00DD5ADB">
        <w:rPr>
          <w:rFonts w:cs="Calibri"/>
          <w:sz w:val="24"/>
          <w:szCs w:val="24"/>
        </w:rPr>
        <w:t>)</w:t>
      </w:r>
      <w:r w:rsidRPr="00DD5ADB">
        <w:rPr>
          <w:rFonts w:cs="Calibri"/>
          <w:sz w:val="24"/>
          <w:szCs w:val="24"/>
        </w:rPr>
        <w:t xml:space="preserve"> of </w:t>
      </w:r>
      <w:r w:rsidR="006112EF" w:rsidRPr="00DD5ADB">
        <w:rPr>
          <w:rFonts w:cs="Calibri"/>
          <w:sz w:val="24"/>
          <w:szCs w:val="24"/>
        </w:rPr>
        <w:t>an energized powerline.  As the voltage increases, the safe clearance</w:t>
      </w:r>
      <w:r w:rsidR="004C1EEF">
        <w:rPr>
          <w:rFonts w:cs="Calibri"/>
          <w:sz w:val="24"/>
          <w:szCs w:val="24"/>
        </w:rPr>
        <w:t xml:space="preserve"> distance also increases – see T</w:t>
      </w:r>
      <w:r w:rsidR="006112EF" w:rsidRPr="00DD5ADB">
        <w:rPr>
          <w:rFonts w:cs="Calibri"/>
          <w:sz w:val="24"/>
          <w:szCs w:val="24"/>
        </w:rPr>
        <w:t xml:space="preserve">able </w:t>
      </w:r>
      <w:r w:rsidR="00F2357E" w:rsidRPr="00DD5ADB">
        <w:rPr>
          <w:rFonts w:cs="Calibri"/>
          <w:sz w:val="24"/>
          <w:szCs w:val="24"/>
        </w:rPr>
        <w:t>“</w:t>
      </w:r>
      <w:r w:rsidR="006112EF" w:rsidRPr="00DD5ADB">
        <w:rPr>
          <w:rFonts w:cs="Calibri"/>
          <w:sz w:val="24"/>
          <w:szCs w:val="24"/>
        </w:rPr>
        <w:t>A</w:t>
      </w:r>
      <w:r w:rsidR="00F2357E" w:rsidRPr="00DD5ADB">
        <w:rPr>
          <w:rFonts w:cs="Calibri"/>
          <w:sz w:val="24"/>
          <w:szCs w:val="24"/>
        </w:rPr>
        <w:t>” for reference.</w:t>
      </w:r>
    </w:p>
    <w:p w:rsidR="00E5329A" w:rsidRPr="00DD5ADB" w:rsidRDefault="00E5329A" w:rsidP="00E5329A">
      <w:pPr>
        <w:autoSpaceDE w:val="0"/>
        <w:autoSpaceDN w:val="0"/>
        <w:adjustRightInd w:val="0"/>
        <w:spacing w:after="0" w:line="240" w:lineRule="auto"/>
        <w:rPr>
          <w:rFonts w:cs="Calibri"/>
          <w:sz w:val="24"/>
          <w:szCs w:val="24"/>
        </w:rPr>
      </w:pPr>
    </w:p>
    <w:p w:rsidR="00E5329A" w:rsidRPr="00DD5ADB" w:rsidRDefault="00E5329A" w:rsidP="00E5329A">
      <w:pPr>
        <w:autoSpaceDE w:val="0"/>
        <w:autoSpaceDN w:val="0"/>
        <w:adjustRightInd w:val="0"/>
        <w:spacing w:after="0" w:line="240" w:lineRule="auto"/>
        <w:rPr>
          <w:rFonts w:cs="Calibri"/>
          <w:sz w:val="24"/>
          <w:szCs w:val="24"/>
        </w:rPr>
      </w:pPr>
      <w:r w:rsidRPr="00DD5ADB">
        <w:rPr>
          <w:rFonts w:cs="Calibri"/>
          <w:sz w:val="24"/>
          <w:szCs w:val="24"/>
        </w:rPr>
        <w:t>Ensure excavation works or working platform construction does not alter ground levels or reduce safe clearances under powerlines.</w:t>
      </w:r>
    </w:p>
    <w:p w:rsidR="009171DF" w:rsidRPr="00DD5ADB" w:rsidRDefault="009171DF" w:rsidP="001779DA">
      <w:pPr>
        <w:autoSpaceDE w:val="0"/>
        <w:autoSpaceDN w:val="0"/>
        <w:adjustRightInd w:val="0"/>
        <w:spacing w:after="0" w:line="240" w:lineRule="auto"/>
        <w:rPr>
          <w:rFonts w:cs="Calibri"/>
          <w:sz w:val="24"/>
          <w:szCs w:val="24"/>
        </w:rPr>
      </w:pPr>
    </w:p>
    <w:p w:rsidR="00FA43F8" w:rsidRPr="00DD5ADB" w:rsidRDefault="00FA43F8">
      <w:pPr>
        <w:rPr>
          <w:rFonts w:cs="Calibri"/>
          <w:b/>
          <w:sz w:val="24"/>
          <w:szCs w:val="24"/>
        </w:rPr>
      </w:pPr>
      <w:r w:rsidRPr="00DD5ADB">
        <w:rPr>
          <w:rFonts w:cs="Calibri"/>
          <w:b/>
          <w:sz w:val="24"/>
          <w:szCs w:val="24"/>
        </w:rPr>
        <w:br w:type="page"/>
      </w:r>
    </w:p>
    <w:p w:rsidR="009171DF" w:rsidRPr="00131BE1" w:rsidRDefault="00131BE1" w:rsidP="00D43ACB">
      <w:pPr>
        <w:pStyle w:val="Heading1"/>
      </w:pPr>
      <w:bookmarkStart w:id="75" w:name="_Toc519678928"/>
      <w:r>
        <w:lastRenderedPageBreak/>
        <w:t>Equipment, Inspection and M</w:t>
      </w:r>
      <w:r w:rsidR="009171DF" w:rsidRPr="00131BE1">
        <w:t>aintenance</w:t>
      </w:r>
      <w:bookmarkEnd w:id="75"/>
    </w:p>
    <w:p w:rsidR="009171DF" w:rsidRPr="00DD5ADB" w:rsidRDefault="009171DF" w:rsidP="001779DA">
      <w:pPr>
        <w:autoSpaceDE w:val="0"/>
        <w:autoSpaceDN w:val="0"/>
        <w:adjustRightInd w:val="0"/>
        <w:spacing w:after="0" w:line="240" w:lineRule="auto"/>
        <w:rPr>
          <w:rFonts w:cs="Calibri"/>
          <w:sz w:val="24"/>
          <w:szCs w:val="24"/>
        </w:rPr>
      </w:pPr>
    </w:p>
    <w:p w:rsidR="009171DF" w:rsidRPr="0019309F" w:rsidRDefault="009171DF" w:rsidP="00D43ACB">
      <w:pPr>
        <w:pStyle w:val="Heading2"/>
      </w:pPr>
      <w:bookmarkStart w:id="76" w:name="_Toc519678929"/>
      <w:r w:rsidRPr="0019309F">
        <w:t>General</w:t>
      </w:r>
      <w:bookmarkEnd w:id="76"/>
    </w:p>
    <w:p w:rsidR="009171DF" w:rsidRPr="00DD5ADB" w:rsidRDefault="009171DF" w:rsidP="009171DF">
      <w:pPr>
        <w:autoSpaceDE w:val="0"/>
        <w:autoSpaceDN w:val="0"/>
        <w:adjustRightInd w:val="0"/>
        <w:spacing w:after="0" w:line="240" w:lineRule="auto"/>
        <w:rPr>
          <w:rFonts w:cstheme="minorHAnsi"/>
          <w:sz w:val="24"/>
          <w:szCs w:val="24"/>
        </w:rPr>
      </w:pPr>
      <w:r w:rsidRPr="00DD5ADB">
        <w:rPr>
          <w:rFonts w:cstheme="minorHAnsi"/>
          <w:sz w:val="24"/>
          <w:szCs w:val="24"/>
        </w:rPr>
        <w:t>Regular inspections and preventative maintenance of</w:t>
      </w:r>
      <w:r w:rsidR="00FD061C" w:rsidRPr="00DD5ADB">
        <w:rPr>
          <w:rFonts w:cstheme="minorHAnsi"/>
          <w:sz w:val="24"/>
          <w:szCs w:val="24"/>
        </w:rPr>
        <w:t xml:space="preserve"> </w:t>
      </w:r>
      <w:r w:rsidR="00F2357E" w:rsidRPr="00DD5ADB">
        <w:rPr>
          <w:rFonts w:cstheme="minorHAnsi"/>
          <w:sz w:val="24"/>
          <w:szCs w:val="24"/>
        </w:rPr>
        <w:t>a foundation drill rig</w:t>
      </w:r>
      <w:r w:rsidRPr="00DD5ADB">
        <w:rPr>
          <w:rFonts w:cstheme="minorHAnsi"/>
          <w:sz w:val="24"/>
          <w:szCs w:val="24"/>
        </w:rPr>
        <w:t xml:space="preserve"> and </w:t>
      </w:r>
      <w:r w:rsidR="00F2357E" w:rsidRPr="00DD5ADB">
        <w:rPr>
          <w:rFonts w:cstheme="minorHAnsi"/>
          <w:sz w:val="24"/>
          <w:szCs w:val="24"/>
        </w:rPr>
        <w:t xml:space="preserve">auxiliary </w:t>
      </w:r>
      <w:r w:rsidRPr="00DD5ADB">
        <w:rPr>
          <w:rFonts w:cstheme="minorHAnsi"/>
          <w:sz w:val="24"/>
          <w:szCs w:val="24"/>
        </w:rPr>
        <w:t>equipment are essential for the safe and</w:t>
      </w:r>
      <w:r w:rsidR="00FD061C" w:rsidRPr="00DD5ADB">
        <w:rPr>
          <w:rFonts w:cstheme="minorHAnsi"/>
          <w:sz w:val="24"/>
          <w:szCs w:val="24"/>
        </w:rPr>
        <w:t xml:space="preserve"> </w:t>
      </w:r>
      <w:r w:rsidRPr="00DD5ADB">
        <w:rPr>
          <w:rFonts w:cstheme="minorHAnsi"/>
          <w:sz w:val="24"/>
          <w:szCs w:val="24"/>
        </w:rPr>
        <w:t>efficient operation, and to ensure mechanical integrity of</w:t>
      </w:r>
      <w:r w:rsidR="00FD061C" w:rsidRPr="00DD5ADB">
        <w:rPr>
          <w:rFonts w:cstheme="minorHAnsi"/>
          <w:sz w:val="24"/>
          <w:szCs w:val="24"/>
        </w:rPr>
        <w:t xml:space="preserve"> </w:t>
      </w:r>
      <w:r w:rsidRPr="00DD5ADB">
        <w:rPr>
          <w:rFonts w:cstheme="minorHAnsi"/>
          <w:sz w:val="24"/>
          <w:szCs w:val="24"/>
        </w:rPr>
        <w:t>all components. Failure of key components may cause an</w:t>
      </w:r>
      <w:r w:rsidR="00FD061C" w:rsidRPr="00DD5ADB">
        <w:rPr>
          <w:rFonts w:cstheme="minorHAnsi"/>
          <w:sz w:val="24"/>
          <w:szCs w:val="24"/>
        </w:rPr>
        <w:t xml:space="preserve"> </w:t>
      </w:r>
      <w:r w:rsidRPr="00DD5ADB">
        <w:rPr>
          <w:rFonts w:cstheme="minorHAnsi"/>
          <w:sz w:val="24"/>
          <w:szCs w:val="24"/>
        </w:rPr>
        <w:t>incident and possible collapse of the rig or its parts.</w:t>
      </w:r>
    </w:p>
    <w:p w:rsidR="00FD061C" w:rsidRPr="00DD5ADB" w:rsidRDefault="00FD061C" w:rsidP="009171DF">
      <w:pPr>
        <w:autoSpaceDE w:val="0"/>
        <w:autoSpaceDN w:val="0"/>
        <w:adjustRightInd w:val="0"/>
        <w:spacing w:after="0" w:line="240" w:lineRule="auto"/>
        <w:rPr>
          <w:rFonts w:cstheme="minorHAnsi"/>
          <w:sz w:val="24"/>
          <w:szCs w:val="24"/>
        </w:rPr>
      </w:pPr>
    </w:p>
    <w:p w:rsidR="009171DF" w:rsidRPr="00DD5ADB" w:rsidRDefault="009171DF" w:rsidP="009171DF">
      <w:pPr>
        <w:autoSpaceDE w:val="0"/>
        <w:autoSpaceDN w:val="0"/>
        <w:adjustRightInd w:val="0"/>
        <w:spacing w:after="0" w:line="240" w:lineRule="auto"/>
        <w:rPr>
          <w:rFonts w:cstheme="minorHAnsi"/>
          <w:sz w:val="24"/>
          <w:szCs w:val="24"/>
        </w:rPr>
      </w:pPr>
      <w:r w:rsidRPr="00DD5ADB">
        <w:rPr>
          <w:rFonts w:cstheme="minorHAnsi"/>
          <w:sz w:val="24"/>
          <w:szCs w:val="24"/>
        </w:rPr>
        <w:t xml:space="preserve">A maintenance and inspection program should </w:t>
      </w:r>
      <w:r w:rsidR="00F2357E" w:rsidRPr="00DD5ADB">
        <w:rPr>
          <w:rFonts w:cstheme="minorHAnsi"/>
          <w:sz w:val="24"/>
          <w:szCs w:val="24"/>
        </w:rPr>
        <w:t>consider</w:t>
      </w:r>
      <w:r w:rsidRPr="00DD5ADB">
        <w:rPr>
          <w:rFonts w:cstheme="minorHAnsi"/>
          <w:sz w:val="24"/>
          <w:szCs w:val="24"/>
        </w:rPr>
        <w:t xml:space="preserve"> the </w:t>
      </w:r>
      <w:r w:rsidR="00F2357E" w:rsidRPr="00DD5ADB">
        <w:rPr>
          <w:rFonts w:cstheme="minorHAnsi"/>
          <w:sz w:val="24"/>
          <w:szCs w:val="24"/>
        </w:rPr>
        <w:t>equipment</w:t>
      </w:r>
      <w:r w:rsidRPr="00DD5ADB">
        <w:rPr>
          <w:rFonts w:cstheme="minorHAnsi"/>
          <w:sz w:val="24"/>
          <w:szCs w:val="24"/>
        </w:rPr>
        <w:t>’s working environment and usage. It</w:t>
      </w:r>
      <w:r w:rsidR="00FD061C" w:rsidRPr="00DD5ADB">
        <w:rPr>
          <w:rFonts w:cstheme="minorHAnsi"/>
          <w:sz w:val="24"/>
          <w:szCs w:val="24"/>
        </w:rPr>
        <w:t xml:space="preserve"> </w:t>
      </w:r>
      <w:r w:rsidRPr="00DD5ADB">
        <w:rPr>
          <w:rFonts w:cstheme="minorHAnsi"/>
          <w:sz w:val="24"/>
          <w:szCs w:val="24"/>
        </w:rPr>
        <w:t>should be based on the manufacturer’s recommendations or</w:t>
      </w:r>
      <w:r w:rsidR="00FD061C" w:rsidRPr="00DD5ADB">
        <w:rPr>
          <w:rFonts w:cstheme="minorHAnsi"/>
          <w:sz w:val="24"/>
          <w:szCs w:val="24"/>
        </w:rPr>
        <w:t xml:space="preserve"> </w:t>
      </w:r>
      <w:r w:rsidRPr="00DD5ADB">
        <w:rPr>
          <w:rFonts w:cstheme="minorHAnsi"/>
          <w:sz w:val="24"/>
          <w:szCs w:val="24"/>
        </w:rPr>
        <w:t>designed by a competent person to either achieve the same</w:t>
      </w:r>
      <w:r w:rsidR="00FD061C" w:rsidRPr="00DD5ADB">
        <w:rPr>
          <w:rFonts w:cstheme="minorHAnsi"/>
          <w:sz w:val="24"/>
          <w:szCs w:val="24"/>
        </w:rPr>
        <w:t xml:space="preserve"> </w:t>
      </w:r>
      <w:r w:rsidRPr="00DD5ADB">
        <w:rPr>
          <w:rFonts w:cstheme="minorHAnsi"/>
          <w:sz w:val="24"/>
          <w:szCs w:val="24"/>
        </w:rPr>
        <w:t xml:space="preserve">safety outcomes or compliance with the relevant </w:t>
      </w:r>
      <w:r w:rsidR="00F2357E" w:rsidRPr="00DD5ADB">
        <w:rPr>
          <w:rFonts w:cstheme="minorHAnsi"/>
          <w:sz w:val="24"/>
          <w:szCs w:val="24"/>
        </w:rPr>
        <w:t>construction safety s</w:t>
      </w:r>
      <w:r w:rsidRPr="00DD5ADB">
        <w:rPr>
          <w:rFonts w:cstheme="minorHAnsi"/>
          <w:sz w:val="24"/>
          <w:szCs w:val="24"/>
        </w:rPr>
        <w:t>tandards.</w:t>
      </w:r>
    </w:p>
    <w:p w:rsidR="00FD061C" w:rsidRPr="00DD5ADB" w:rsidRDefault="00FD061C" w:rsidP="009171DF">
      <w:pPr>
        <w:autoSpaceDE w:val="0"/>
        <w:autoSpaceDN w:val="0"/>
        <w:adjustRightInd w:val="0"/>
        <w:spacing w:after="0" w:line="240" w:lineRule="auto"/>
        <w:rPr>
          <w:rFonts w:cstheme="minorHAnsi"/>
          <w:sz w:val="24"/>
          <w:szCs w:val="24"/>
        </w:rPr>
      </w:pPr>
    </w:p>
    <w:p w:rsidR="009171DF" w:rsidRPr="00DD5ADB" w:rsidRDefault="009171DF" w:rsidP="009171DF">
      <w:pPr>
        <w:autoSpaceDE w:val="0"/>
        <w:autoSpaceDN w:val="0"/>
        <w:adjustRightInd w:val="0"/>
        <w:spacing w:after="0" w:line="240" w:lineRule="auto"/>
        <w:rPr>
          <w:rFonts w:cstheme="minorHAnsi"/>
          <w:sz w:val="24"/>
          <w:szCs w:val="24"/>
        </w:rPr>
      </w:pPr>
      <w:r w:rsidRPr="00DD5ADB">
        <w:rPr>
          <w:rFonts w:cstheme="minorHAnsi"/>
          <w:sz w:val="24"/>
          <w:szCs w:val="24"/>
        </w:rPr>
        <w:t>The maintenance program should include:</w:t>
      </w:r>
    </w:p>
    <w:p w:rsidR="00F2357E" w:rsidRPr="00DD5ADB" w:rsidRDefault="00F2357E" w:rsidP="009171DF">
      <w:pPr>
        <w:autoSpaceDE w:val="0"/>
        <w:autoSpaceDN w:val="0"/>
        <w:adjustRightInd w:val="0"/>
        <w:spacing w:after="0" w:line="240" w:lineRule="auto"/>
        <w:rPr>
          <w:rFonts w:cstheme="minorHAnsi"/>
          <w:sz w:val="24"/>
          <w:szCs w:val="24"/>
        </w:rPr>
      </w:pPr>
    </w:p>
    <w:p w:rsidR="009171DF" w:rsidRPr="00DD5ADB" w:rsidRDefault="009171DF" w:rsidP="00F2357E">
      <w:pPr>
        <w:pStyle w:val="ListParagraph"/>
        <w:numPr>
          <w:ilvl w:val="0"/>
          <w:numId w:val="28"/>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pre-operational inspections and tests</w:t>
      </w:r>
      <w:r w:rsidR="004C1EEF">
        <w:rPr>
          <w:rFonts w:asciiTheme="minorHAnsi" w:hAnsiTheme="minorHAnsi" w:cstheme="minorHAnsi"/>
          <w:sz w:val="24"/>
          <w:szCs w:val="24"/>
        </w:rPr>
        <w:t>;</w:t>
      </w:r>
    </w:p>
    <w:p w:rsidR="009171DF" w:rsidRPr="00DD5ADB" w:rsidRDefault="009171DF" w:rsidP="00F2357E">
      <w:pPr>
        <w:pStyle w:val="ListParagraph"/>
        <w:numPr>
          <w:ilvl w:val="0"/>
          <w:numId w:val="28"/>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routine inspection, servicing and maintenance at specified</w:t>
      </w:r>
      <w:r w:rsidR="00FD061C" w:rsidRPr="00DD5ADB">
        <w:rPr>
          <w:rFonts w:asciiTheme="minorHAnsi" w:hAnsiTheme="minorHAnsi" w:cstheme="minorHAnsi"/>
          <w:sz w:val="24"/>
          <w:szCs w:val="24"/>
        </w:rPr>
        <w:t xml:space="preserve"> </w:t>
      </w:r>
      <w:r w:rsidRPr="00DD5ADB">
        <w:rPr>
          <w:rFonts w:asciiTheme="minorHAnsi" w:hAnsiTheme="minorHAnsi" w:cstheme="minorHAnsi"/>
          <w:sz w:val="24"/>
          <w:szCs w:val="24"/>
        </w:rPr>
        <w:t>intervals</w:t>
      </w:r>
      <w:r w:rsidR="004C1EEF">
        <w:rPr>
          <w:rFonts w:asciiTheme="minorHAnsi" w:hAnsiTheme="minorHAnsi" w:cstheme="minorHAnsi"/>
          <w:sz w:val="24"/>
          <w:szCs w:val="24"/>
        </w:rPr>
        <w:t>;</w:t>
      </w:r>
    </w:p>
    <w:p w:rsidR="009171DF" w:rsidRPr="00DD5ADB" w:rsidRDefault="009171DF" w:rsidP="00F2357E">
      <w:pPr>
        <w:pStyle w:val="ListParagraph"/>
        <w:numPr>
          <w:ilvl w:val="0"/>
          <w:numId w:val="28"/>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periodic/annual inspections</w:t>
      </w:r>
      <w:r w:rsidR="004C1EEF">
        <w:rPr>
          <w:rFonts w:asciiTheme="minorHAnsi" w:hAnsiTheme="minorHAnsi" w:cstheme="minorHAnsi"/>
          <w:sz w:val="24"/>
          <w:szCs w:val="24"/>
        </w:rPr>
        <w:t>;</w:t>
      </w:r>
    </w:p>
    <w:p w:rsidR="009171DF" w:rsidRPr="00DD5ADB" w:rsidRDefault="009171DF" w:rsidP="00F2357E">
      <w:pPr>
        <w:pStyle w:val="ListParagraph"/>
        <w:numPr>
          <w:ilvl w:val="0"/>
          <w:numId w:val="28"/>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major inspections at specified intervals</w:t>
      </w:r>
      <w:r w:rsidR="004C1EEF">
        <w:rPr>
          <w:rFonts w:asciiTheme="minorHAnsi" w:hAnsiTheme="minorHAnsi" w:cstheme="minorHAnsi"/>
          <w:sz w:val="24"/>
          <w:szCs w:val="24"/>
        </w:rPr>
        <w:t>;</w:t>
      </w:r>
    </w:p>
    <w:p w:rsidR="009171DF" w:rsidRPr="00DD5ADB" w:rsidRDefault="009171DF" w:rsidP="00F2357E">
      <w:pPr>
        <w:pStyle w:val="ListParagraph"/>
        <w:numPr>
          <w:ilvl w:val="0"/>
          <w:numId w:val="28"/>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all items listed in the manufacturer’s manual.</w:t>
      </w:r>
    </w:p>
    <w:p w:rsidR="00FD061C" w:rsidRPr="00DD5ADB" w:rsidRDefault="00FD061C" w:rsidP="009171DF">
      <w:pPr>
        <w:autoSpaceDE w:val="0"/>
        <w:autoSpaceDN w:val="0"/>
        <w:adjustRightInd w:val="0"/>
        <w:spacing w:after="0" w:line="240" w:lineRule="auto"/>
        <w:rPr>
          <w:rFonts w:cstheme="minorHAnsi"/>
          <w:sz w:val="24"/>
          <w:szCs w:val="24"/>
        </w:rPr>
      </w:pPr>
    </w:p>
    <w:p w:rsidR="009171DF" w:rsidRPr="00DD5ADB" w:rsidRDefault="009171DF" w:rsidP="009171DF">
      <w:pPr>
        <w:autoSpaceDE w:val="0"/>
        <w:autoSpaceDN w:val="0"/>
        <w:adjustRightInd w:val="0"/>
        <w:spacing w:after="0" w:line="240" w:lineRule="auto"/>
        <w:rPr>
          <w:rFonts w:cstheme="minorHAnsi"/>
          <w:sz w:val="24"/>
          <w:szCs w:val="24"/>
        </w:rPr>
      </w:pPr>
      <w:r w:rsidRPr="00DD5ADB">
        <w:rPr>
          <w:rFonts w:cstheme="minorHAnsi"/>
          <w:sz w:val="24"/>
          <w:szCs w:val="24"/>
        </w:rPr>
        <w:t>The following should be recorded in the plant’s service book</w:t>
      </w:r>
      <w:r w:rsidR="00FD061C" w:rsidRPr="00DD5ADB">
        <w:rPr>
          <w:rFonts w:cstheme="minorHAnsi"/>
          <w:sz w:val="24"/>
          <w:szCs w:val="24"/>
        </w:rPr>
        <w:t xml:space="preserve"> </w:t>
      </w:r>
      <w:r w:rsidRPr="00DD5ADB">
        <w:rPr>
          <w:rFonts w:cstheme="minorHAnsi"/>
          <w:sz w:val="24"/>
          <w:szCs w:val="24"/>
        </w:rPr>
        <w:t>and in more detail in the maintenance records:</w:t>
      </w:r>
    </w:p>
    <w:p w:rsidR="00F2357E" w:rsidRPr="00DD5ADB" w:rsidRDefault="00F2357E" w:rsidP="009171DF">
      <w:pPr>
        <w:autoSpaceDE w:val="0"/>
        <w:autoSpaceDN w:val="0"/>
        <w:adjustRightInd w:val="0"/>
        <w:spacing w:after="0" w:line="240" w:lineRule="auto"/>
        <w:rPr>
          <w:rFonts w:cstheme="minorHAnsi"/>
          <w:sz w:val="24"/>
          <w:szCs w:val="24"/>
        </w:rPr>
      </w:pPr>
    </w:p>
    <w:p w:rsidR="009171DF" w:rsidRPr="00DD5ADB" w:rsidRDefault="009171DF" w:rsidP="00F2357E">
      <w:pPr>
        <w:pStyle w:val="ListParagraph"/>
        <w:numPr>
          <w:ilvl w:val="0"/>
          <w:numId w:val="29"/>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inspections and maintenance</w:t>
      </w:r>
      <w:r w:rsidR="004C1EEF">
        <w:rPr>
          <w:rFonts w:asciiTheme="minorHAnsi" w:hAnsiTheme="minorHAnsi" w:cstheme="minorHAnsi"/>
          <w:sz w:val="24"/>
          <w:szCs w:val="24"/>
        </w:rPr>
        <w:t>;</w:t>
      </w:r>
    </w:p>
    <w:p w:rsidR="009171DF" w:rsidRPr="00DD5ADB" w:rsidRDefault="009171DF" w:rsidP="00F2357E">
      <w:pPr>
        <w:pStyle w:val="ListParagraph"/>
        <w:numPr>
          <w:ilvl w:val="0"/>
          <w:numId w:val="29"/>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defects </w:t>
      </w:r>
      <w:r w:rsidR="00F2357E" w:rsidRPr="00DD5ADB">
        <w:rPr>
          <w:rFonts w:asciiTheme="minorHAnsi" w:hAnsiTheme="minorHAnsi" w:cstheme="minorHAnsi"/>
          <w:sz w:val="24"/>
          <w:szCs w:val="24"/>
        </w:rPr>
        <w:t>found,</w:t>
      </w:r>
      <w:r w:rsidRPr="00DD5ADB">
        <w:rPr>
          <w:rFonts w:asciiTheme="minorHAnsi" w:hAnsiTheme="minorHAnsi" w:cstheme="minorHAnsi"/>
          <w:sz w:val="24"/>
          <w:szCs w:val="24"/>
        </w:rPr>
        <w:t xml:space="preserve"> and repairs undertaken</w:t>
      </w:r>
      <w:r w:rsidR="004C1EEF">
        <w:rPr>
          <w:rFonts w:asciiTheme="minorHAnsi" w:hAnsiTheme="minorHAnsi" w:cstheme="minorHAnsi"/>
          <w:sz w:val="24"/>
          <w:szCs w:val="24"/>
        </w:rPr>
        <w:t>;</w:t>
      </w:r>
    </w:p>
    <w:p w:rsidR="009171DF" w:rsidRPr="00DD5ADB" w:rsidRDefault="009171DF" w:rsidP="00F2357E">
      <w:pPr>
        <w:pStyle w:val="ListParagraph"/>
        <w:numPr>
          <w:ilvl w:val="0"/>
          <w:numId w:val="29"/>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structural alterations.</w:t>
      </w:r>
    </w:p>
    <w:p w:rsidR="00FD061C" w:rsidRPr="00DD5ADB" w:rsidRDefault="00FD061C" w:rsidP="009171DF">
      <w:pPr>
        <w:autoSpaceDE w:val="0"/>
        <w:autoSpaceDN w:val="0"/>
        <w:adjustRightInd w:val="0"/>
        <w:spacing w:after="0" w:line="240" w:lineRule="auto"/>
        <w:rPr>
          <w:rFonts w:cstheme="minorHAnsi"/>
          <w:sz w:val="24"/>
          <w:szCs w:val="24"/>
        </w:rPr>
      </w:pPr>
    </w:p>
    <w:p w:rsidR="00FD061C" w:rsidRPr="00DD5ADB" w:rsidRDefault="009171DF" w:rsidP="009171DF">
      <w:pPr>
        <w:autoSpaceDE w:val="0"/>
        <w:autoSpaceDN w:val="0"/>
        <w:adjustRightInd w:val="0"/>
        <w:spacing w:after="0" w:line="240" w:lineRule="auto"/>
        <w:rPr>
          <w:rFonts w:cstheme="minorHAnsi"/>
          <w:b/>
          <w:bCs/>
          <w:sz w:val="24"/>
          <w:szCs w:val="24"/>
        </w:rPr>
      </w:pPr>
      <w:r w:rsidRPr="004C1EEF">
        <w:rPr>
          <w:rFonts w:cstheme="minorHAnsi"/>
          <w:sz w:val="24"/>
          <w:szCs w:val="24"/>
          <w:u w:val="single"/>
        </w:rPr>
        <w:t>Note</w:t>
      </w:r>
      <w:r w:rsidRPr="00DD5ADB">
        <w:rPr>
          <w:rFonts w:cstheme="minorHAnsi"/>
          <w:sz w:val="24"/>
          <w:szCs w:val="24"/>
        </w:rPr>
        <w:t>: A copy of the manufacturer’s manuals should be kept</w:t>
      </w:r>
      <w:r w:rsidR="00FD061C" w:rsidRPr="00DD5ADB">
        <w:rPr>
          <w:rFonts w:cstheme="minorHAnsi"/>
          <w:sz w:val="24"/>
          <w:szCs w:val="24"/>
        </w:rPr>
        <w:t xml:space="preserve"> </w:t>
      </w:r>
      <w:r w:rsidRPr="00DD5ADB">
        <w:rPr>
          <w:rFonts w:cstheme="minorHAnsi"/>
          <w:sz w:val="24"/>
          <w:szCs w:val="24"/>
        </w:rPr>
        <w:t xml:space="preserve">in the </w:t>
      </w:r>
      <w:r w:rsidR="00F2357E" w:rsidRPr="00DD5ADB">
        <w:rPr>
          <w:rFonts w:cstheme="minorHAnsi"/>
          <w:sz w:val="24"/>
          <w:szCs w:val="24"/>
        </w:rPr>
        <w:t>foundation drill</w:t>
      </w:r>
      <w:r w:rsidRPr="00DD5ADB">
        <w:rPr>
          <w:rFonts w:cstheme="minorHAnsi"/>
          <w:sz w:val="24"/>
          <w:szCs w:val="24"/>
        </w:rPr>
        <w:t xml:space="preserve"> rig</w:t>
      </w:r>
      <w:r w:rsidR="00F2357E" w:rsidRPr="00DD5ADB">
        <w:rPr>
          <w:rFonts w:cstheme="minorHAnsi"/>
          <w:sz w:val="24"/>
          <w:szCs w:val="24"/>
        </w:rPr>
        <w:t>, or onsite in a safe area</w:t>
      </w:r>
      <w:r w:rsidRPr="00DD5ADB">
        <w:rPr>
          <w:rFonts w:cstheme="minorHAnsi"/>
          <w:sz w:val="24"/>
          <w:szCs w:val="24"/>
        </w:rPr>
        <w:t xml:space="preserve">. </w:t>
      </w:r>
      <w:r w:rsidR="00F2357E" w:rsidRPr="00DD5ADB">
        <w:rPr>
          <w:rFonts w:cstheme="minorHAnsi"/>
          <w:sz w:val="24"/>
          <w:szCs w:val="24"/>
        </w:rPr>
        <w:t>C</w:t>
      </w:r>
      <w:r w:rsidRPr="00DD5ADB">
        <w:rPr>
          <w:rFonts w:cstheme="minorHAnsi"/>
          <w:sz w:val="24"/>
          <w:szCs w:val="24"/>
        </w:rPr>
        <w:t>ontractors</w:t>
      </w:r>
      <w:r w:rsidR="00FD061C" w:rsidRPr="00DD5ADB">
        <w:rPr>
          <w:rFonts w:cstheme="minorHAnsi"/>
          <w:sz w:val="24"/>
          <w:szCs w:val="24"/>
        </w:rPr>
        <w:t xml:space="preserve"> </w:t>
      </w:r>
      <w:r w:rsidRPr="00DD5ADB">
        <w:rPr>
          <w:rFonts w:cstheme="minorHAnsi"/>
          <w:sz w:val="24"/>
          <w:szCs w:val="24"/>
        </w:rPr>
        <w:t>should ensure service records and maintenance manuals are</w:t>
      </w:r>
      <w:r w:rsidR="00FD061C" w:rsidRPr="00DD5ADB">
        <w:rPr>
          <w:rFonts w:cstheme="minorHAnsi"/>
          <w:sz w:val="24"/>
          <w:szCs w:val="24"/>
        </w:rPr>
        <w:t xml:space="preserve"> </w:t>
      </w:r>
      <w:r w:rsidRPr="00DD5ADB">
        <w:rPr>
          <w:rFonts w:cstheme="minorHAnsi"/>
          <w:sz w:val="24"/>
          <w:szCs w:val="24"/>
        </w:rPr>
        <w:t>maintained, kept in a safe and accessible place</w:t>
      </w:r>
      <w:r w:rsidR="00F2357E" w:rsidRPr="00DD5ADB">
        <w:rPr>
          <w:rFonts w:cstheme="minorHAnsi"/>
          <w:sz w:val="24"/>
          <w:szCs w:val="24"/>
        </w:rPr>
        <w:t>.</w:t>
      </w:r>
      <w:r w:rsidRPr="00DD5ADB">
        <w:rPr>
          <w:rFonts w:cstheme="minorHAnsi"/>
          <w:sz w:val="24"/>
          <w:szCs w:val="24"/>
        </w:rPr>
        <w:t xml:space="preserve"> </w:t>
      </w:r>
    </w:p>
    <w:p w:rsidR="00F2357E" w:rsidRDefault="00F2357E" w:rsidP="009171DF">
      <w:pPr>
        <w:autoSpaceDE w:val="0"/>
        <w:autoSpaceDN w:val="0"/>
        <w:adjustRightInd w:val="0"/>
        <w:spacing w:after="0" w:line="240" w:lineRule="auto"/>
        <w:rPr>
          <w:rFonts w:cstheme="minorHAnsi"/>
          <w:b/>
          <w:bCs/>
          <w:sz w:val="24"/>
          <w:szCs w:val="24"/>
        </w:rPr>
      </w:pPr>
    </w:p>
    <w:p w:rsidR="00131BE1" w:rsidRPr="00DD5ADB" w:rsidRDefault="00131BE1" w:rsidP="009171DF">
      <w:pPr>
        <w:autoSpaceDE w:val="0"/>
        <w:autoSpaceDN w:val="0"/>
        <w:adjustRightInd w:val="0"/>
        <w:spacing w:after="0" w:line="240" w:lineRule="auto"/>
        <w:rPr>
          <w:rFonts w:cstheme="minorHAnsi"/>
          <w:b/>
          <w:bCs/>
          <w:sz w:val="24"/>
          <w:szCs w:val="24"/>
        </w:rPr>
      </w:pPr>
    </w:p>
    <w:p w:rsidR="009171DF" w:rsidRPr="0019309F" w:rsidRDefault="00131BE1" w:rsidP="00D43ACB">
      <w:pPr>
        <w:pStyle w:val="Heading2"/>
      </w:pPr>
      <w:bookmarkStart w:id="77" w:name="_Toc519678930"/>
      <w:r>
        <w:t>Pre-operational I</w:t>
      </w:r>
      <w:r w:rsidR="009171DF" w:rsidRPr="0019309F">
        <w:t>nspection</w:t>
      </w:r>
      <w:r>
        <w:t>s</w:t>
      </w:r>
      <w:bookmarkEnd w:id="77"/>
    </w:p>
    <w:p w:rsidR="004C1EEF" w:rsidRDefault="004C1EEF" w:rsidP="009171DF">
      <w:pPr>
        <w:autoSpaceDE w:val="0"/>
        <w:autoSpaceDN w:val="0"/>
        <w:adjustRightInd w:val="0"/>
        <w:spacing w:after="0" w:line="240" w:lineRule="auto"/>
        <w:rPr>
          <w:rFonts w:cstheme="minorHAnsi"/>
          <w:sz w:val="24"/>
          <w:szCs w:val="24"/>
        </w:rPr>
      </w:pPr>
    </w:p>
    <w:p w:rsidR="009171DF" w:rsidRPr="00DD5ADB" w:rsidRDefault="009171DF" w:rsidP="009171DF">
      <w:pPr>
        <w:autoSpaceDE w:val="0"/>
        <w:autoSpaceDN w:val="0"/>
        <w:adjustRightInd w:val="0"/>
        <w:spacing w:after="0" w:line="240" w:lineRule="auto"/>
        <w:rPr>
          <w:rFonts w:cstheme="minorHAnsi"/>
          <w:sz w:val="24"/>
          <w:szCs w:val="24"/>
        </w:rPr>
      </w:pPr>
      <w:r w:rsidRPr="00DD5ADB">
        <w:rPr>
          <w:rFonts w:cstheme="minorHAnsi"/>
          <w:sz w:val="24"/>
          <w:szCs w:val="24"/>
        </w:rPr>
        <w:t xml:space="preserve">A pre-operational inspection </w:t>
      </w:r>
      <w:r w:rsidR="00F2357E" w:rsidRPr="00DD5ADB">
        <w:rPr>
          <w:rFonts w:cstheme="minorHAnsi"/>
          <w:sz w:val="24"/>
          <w:szCs w:val="24"/>
        </w:rPr>
        <w:t xml:space="preserve">of all relevant items indicated in the operations and/or manufacturer’s manual </w:t>
      </w:r>
      <w:r w:rsidRPr="00DD5ADB">
        <w:rPr>
          <w:rFonts w:cstheme="minorHAnsi"/>
          <w:sz w:val="24"/>
          <w:szCs w:val="24"/>
        </w:rPr>
        <w:t>should be done prior to the</w:t>
      </w:r>
      <w:r w:rsidR="00FD061C" w:rsidRPr="00DD5ADB">
        <w:rPr>
          <w:rFonts w:cstheme="minorHAnsi"/>
          <w:sz w:val="24"/>
          <w:szCs w:val="24"/>
        </w:rPr>
        <w:t xml:space="preserve"> </w:t>
      </w:r>
      <w:r w:rsidRPr="00DD5ADB">
        <w:rPr>
          <w:rFonts w:cstheme="minorHAnsi"/>
          <w:sz w:val="24"/>
          <w:szCs w:val="24"/>
        </w:rPr>
        <w:t>start of each shift and include inspecting and/or testing</w:t>
      </w:r>
      <w:r w:rsidR="00F2357E" w:rsidRPr="00DD5ADB">
        <w:rPr>
          <w:rFonts w:cstheme="minorHAnsi"/>
          <w:sz w:val="24"/>
          <w:szCs w:val="24"/>
        </w:rPr>
        <w:t xml:space="preserve"> for</w:t>
      </w:r>
      <w:r w:rsidRPr="00DD5ADB">
        <w:rPr>
          <w:rFonts w:cstheme="minorHAnsi"/>
          <w:sz w:val="24"/>
          <w:szCs w:val="24"/>
        </w:rPr>
        <w:t>:</w:t>
      </w:r>
    </w:p>
    <w:p w:rsidR="00F2357E" w:rsidRPr="00DD5ADB" w:rsidRDefault="00F2357E" w:rsidP="009171DF">
      <w:pPr>
        <w:autoSpaceDE w:val="0"/>
        <w:autoSpaceDN w:val="0"/>
        <w:adjustRightInd w:val="0"/>
        <w:spacing w:after="0" w:line="240" w:lineRule="auto"/>
        <w:rPr>
          <w:rFonts w:cstheme="minorHAnsi"/>
          <w:sz w:val="24"/>
          <w:szCs w:val="24"/>
        </w:rPr>
      </w:pPr>
    </w:p>
    <w:p w:rsidR="009171DF" w:rsidRPr="00DD5ADB" w:rsidRDefault="00F2357E"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equipment</w:t>
      </w:r>
      <w:r w:rsidR="009171DF" w:rsidRPr="00DD5ADB">
        <w:rPr>
          <w:rFonts w:asciiTheme="minorHAnsi" w:hAnsiTheme="minorHAnsi" w:cstheme="minorHAnsi"/>
          <w:sz w:val="24"/>
          <w:szCs w:val="24"/>
        </w:rPr>
        <w:t xml:space="preserve"> access</w:t>
      </w:r>
    </w:p>
    <w:p w:rsidR="009171DF" w:rsidRPr="00DD5ADB" w:rsidRDefault="009171DF"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clear visibility from the operator’s position</w:t>
      </w:r>
    </w:p>
    <w:p w:rsidR="009171DF" w:rsidRPr="00DD5ADB" w:rsidRDefault="009171DF"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operating and emergency controls</w:t>
      </w:r>
    </w:p>
    <w:p w:rsidR="009171DF" w:rsidRPr="00DD5ADB" w:rsidRDefault="009171DF"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brakes</w:t>
      </w:r>
    </w:p>
    <w:p w:rsidR="009171DF" w:rsidRPr="00DD5ADB" w:rsidRDefault="009171DF"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safety switches and interlocks, including limiting and</w:t>
      </w:r>
      <w:r w:rsidR="00FD061C" w:rsidRPr="00DD5ADB">
        <w:rPr>
          <w:rFonts w:asciiTheme="minorHAnsi" w:hAnsiTheme="minorHAnsi" w:cstheme="minorHAnsi"/>
          <w:sz w:val="24"/>
          <w:szCs w:val="24"/>
        </w:rPr>
        <w:t xml:space="preserve"> </w:t>
      </w:r>
      <w:r w:rsidRPr="00DD5ADB">
        <w:rPr>
          <w:rFonts w:asciiTheme="minorHAnsi" w:hAnsiTheme="minorHAnsi" w:cstheme="minorHAnsi"/>
          <w:sz w:val="24"/>
          <w:szCs w:val="24"/>
        </w:rPr>
        <w:t>indicating devices</w:t>
      </w:r>
    </w:p>
    <w:p w:rsidR="009171DF" w:rsidRPr="00DD5ADB" w:rsidRDefault="009171DF"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lastRenderedPageBreak/>
        <w:t>visual inspection of the structure, including pipelines and</w:t>
      </w:r>
      <w:r w:rsidR="00FD061C" w:rsidRPr="00DD5ADB">
        <w:rPr>
          <w:rFonts w:asciiTheme="minorHAnsi" w:hAnsiTheme="minorHAnsi" w:cstheme="minorHAnsi"/>
          <w:sz w:val="24"/>
          <w:szCs w:val="24"/>
        </w:rPr>
        <w:t xml:space="preserve"> </w:t>
      </w:r>
      <w:r w:rsidRPr="00DD5ADB">
        <w:rPr>
          <w:rFonts w:asciiTheme="minorHAnsi" w:hAnsiTheme="minorHAnsi" w:cstheme="minorHAnsi"/>
          <w:sz w:val="24"/>
          <w:szCs w:val="24"/>
        </w:rPr>
        <w:t>connections (where applicable)</w:t>
      </w:r>
    </w:p>
    <w:p w:rsidR="009171DF" w:rsidRPr="00DD5ADB" w:rsidRDefault="009171DF" w:rsidP="00F2357E">
      <w:pPr>
        <w:pStyle w:val="ListParagraph"/>
        <w:numPr>
          <w:ilvl w:val="0"/>
          <w:numId w:val="30"/>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wire ropes to ensure they are on the drum, correctly</w:t>
      </w:r>
      <w:r w:rsidR="00FD061C" w:rsidRPr="00DD5ADB">
        <w:rPr>
          <w:rFonts w:asciiTheme="minorHAnsi" w:hAnsiTheme="minorHAnsi" w:cstheme="minorHAnsi"/>
          <w:sz w:val="24"/>
          <w:szCs w:val="24"/>
        </w:rPr>
        <w:t xml:space="preserve"> </w:t>
      </w:r>
      <w:r w:rsidRPr="00DD5ADB">
        <w:rPr>
          <w:rFonts w:asciiTheme="minorHAnsi" w:hAnsiTheme="minorHAnsi" w:cstheme="minorHAnsi"/>
          <w:sz w:val="24"/>
          <w:szCs w:val="24"/>
        </w:rPr>
        <w:t>reeved on the sheave and in good condition.</w:t>
      </w:r>
    </w:p>
    <w:p w:rsidR="00FD061C" w:rsidRDefault="00FD061C" w:rsidP="009171DF">
      <w:pPr>
        <w:autoSpaceDE w:val="0"/>
        <w:autoSpaceDN w:val="0"/>
        <w:adjustRightInd w:val="0"/>
        <w:spacing w:after="0" w:line="240" w:lineRule="auto"/>
        <w:rPr>
          <w:rFonts w:cstheme="minorHAnsi"/>
          <w:sz w:val="24"/>
          <w:szCs w:val="24"/>
        </w:rPr>
      </w:pPr>
    </w:p>
    <w:p w:rsidR="00131BE1" w:rsidRPr="00DD5ADB" w:rsidRDefault="00131BE1" w:rsidP="009171DF">
      <w:pPr>
        <w:autoSpaceDE w:val="0"/>
        <w:autoSpaceDN w:val="0"/>
        <w:adjustRightInd w:val="0"/>
        <w:spacing w:after="0" w:line="240" w:lineRule="auto"/>
        <w:rPr>
          <w:rFonts w:cstheme="minorHAnsi"/>
          <w:sz w:val="24"/>
          <w:szCs w:val="24"/>
        </w:rPr>
      </w:pPr>
    </w:p>
    <w:p w:rsidR="009171DF" w:rsidRDefault="004517BB" w:rsidP="00D43ACB">
      <w:pPr>
        <w:pStyle w:val="Heading2"/>
      </w:pPr>
      <w:bookmarkStart w:id="78" w:name="_Toc519678931"/>
      <w:r>
        <w:t>Routine M</w:t>
      </w:r>
      <w:r w:rsidR="009171DF" w:rsidRPr="0019309F">
        <w:t>aintenance</w:t>
      </w:r>
      <w:bookmarkEnd w:id="78"/>
    </w:p>
    <w:p w:rsidR="004C1EEF" w:rsidRPr="004C1EEF" w:rsidRDefault="004C1EEF" w:rsidP="004C1EEF"/>
    <w:p w:rsidR="009171DF" w:rsidRPr="00DD5ADB" w:rsidRDefault="00131BE1" w:rsidP="009171DF">
      <w:pPr>
        <w:autoSpaceDE w:val="0"/>
        <w:autoSpaceDN w:val="0"/>
        <w:adjustRightInd w:val="0"/>
        <w:spacing w:after="0" w:line="240" w:lineRule="auto"/>
        <w:rPr>
          <w:rFonts w:cstheme="minorHAnsi"/>
          <w:sz w:val="24"/>
          <w:szCs w:val="24"/>
        </w:rPr>
      </w:pPr>
      <w:r w:rsidRPr="00DD5ADB">
        <w:rPr>
          <w:noProof/>
        </w:rPr>
        <w:drawing>
          <wp:anchor distT="0" distB="0" distL="114300" distR="114300" simplePos="0" relativeHeight="251684864" behindDoc="1" locked="0" layoutInCell="1" allowOverlap="1" wp14:anchorId="69EA24CF">
            <wp:simplePos x="0" y="0"/>
            <wp:positionH relativeFrom="margin">
              <wp:posOffset>0</wp:posOffset>
            </wp:positionH>
            <wp:positionV relativeFrom="paragraph">
              <wp:posOffset>14605</wp:posOffset>
            </wp:positionV>
            <wp:extent cx="4667885" cy="2589530"/>
            <wp:effectExtent l="19050" t="19050" r="18415" b="20320"/>
            <wp:wrapTight wrapText="bothSides">
              <wp:wrapPolygon edited="0">
                <wp:start x="-88" y="-159"/>
                <wp:lineTo x="-88" y="21611"/>
                <wp:lineTo x="21597" y="21611"/>
                <wp:lineTo x="21597" y="-159"/>
                <wp:lineTo x="-88" y="-159"/>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885" cy="2589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171DF" w:rsidRPr="00DD5ADB">
        <w:rPr>
          <w:rFonts w:cstheme="minorHAnsi"/>
          <w:sz w:val="24"/>
          <w:szCs w:val="24"/>
        </w:rPr>
        <w:t xml:space="preserve">All </w:t>
      </w:r>
      <w:r w:rsidR="00F2357E" w:rsidRPr="00DD5ADB">
        <w:rPr>
          <w:rFonts w:cstheme="minorHAnsi"/>
          <w:sz w:val="24"/>
          <w:szCs w:val="24"/>
        </w:rPr>
        <w:t>foundation drill rigs</w:t>
      </w:r>
      <w:r w:rsidR="009171DF" w:rsidRPr="00DD5ADB">
        <w:rPr>
          <w:rFonts w:cstheme="minorHAnsi"/>
          <w:sz w:val="24"/>
          <w:szCs w:val="24"/>
        </w:rPr>
        <w:t xml:space="preserve"> should be inspected and maintained by a</w:t>
      </w:r>
      <w:r w:rsidR="00FD061C" w:rsidRPr="00DD5ADB">
        <w:rPr>
          <w:rFonts w:cstheme="minorHAnsi"/>
          <w:sz w:val="24"/>
          <w:szCs w:val="24"/>
        </w:rPr>
        <w:t xml:space="preserve"> </w:t>
      </w:r>
      <w:r w:rsidR="009171DF" w:rsidRPr="00DD5ADB">
        <w:rPr>
          <w:rFonts w:cstheme="minorHAnsi"/>
          <w:sz w:val="24"/>
          <w:szCs w:val="24"/>
        </w:rPr>
        <w:t>competent person at intervals specified in the maintenance</w:t>
      </w:r>
      <w:r w:rsidR="00FD061C" w:rsidRPr="00DD5ADB">
        <w:rPr>
          <w:rFonts w:cstheme="minorHAnsi"/>
          <w:sz w:val="24"/>
          <w:szCs w:val="24"/>
        </w:rPr>
        <w:t xml:space="preserve"> </w:t>
      </w:r>
      <w:r w:rsidR="009171DF" w:rsidRPr="00DD5ADB">
        <w:rPr>
          <w:rFonts w:cstheme="minorHAnsi"/>
          <w:sz w:val="24"/>
          <w:szCs w:val="24"/>
        </w:rPr>
        <w:t>program. The competent person should ensure the</w:t>
      </w:r>
      <w:r w:rsidR="00FD061C" w:rsidRPr="00DD5ADB">
        <w:rPr>
          <w:rFonts w:cstheme="minorHAnsi"/>
          <w:sz w:val="24"/>
          <w:szCs w:val="24"/>
        </w:rPr>
        <w:t xml:space="preserve"> </w:t>
      </w:r>
      <w:r w:rsidR="009171DF" w:rsidRPr="00DD5ADB">
        <w:rPr>
          <w:rFonts w:cstheme="minorHAnsi"/>
          <w:sz w:val="24"/>
          <w:szCs w:val="24"/>
        </w:rPr>
        <w:t>maintenance is done to the manufacturer’s requirements</w:t>
      </w:r>
      <w:r w:rsidR="00FD061C" w:rsidRPr="00DD5ADB">
        <w:rPr>
          <w:rFonts w:cstheme="minorHAnsi"/>
          <w:sz w:val="24"/>
          <w:szCs w:val="24"/>
        </w:rPr>
        <w:t xml:space="preserve"> </w:t>
      </w:r>
      <w:r w:rsidR="009171DF" w:rsidRPr="00DD5ADB">
        <w:rPr>
          <w:rFonts w:cstheme="minorHAnsi"/>
          <w:sz w:val="24"/>
          <w:szCs w:val="24"/>
        </w:rPr>
        <w:t>and the specified items are inspected and/or tested. This</w:t>
      </w:r>
      <w:r w:rsidR="00FD061C" w:rsidRPr="00DD5ADB">
        <w:rPr>
          <w:rFonts w:cstheme="minorHAnsi"/>
          <w:sz w:val="24"/>
          <w:szCs w:val="24"/>
        </w:rPr>
        <w:t xml:space="preserve"> </w:t>
      </w:r>
      <w:r w:rsidR="009171DF" w:rsidRPr="00DD5ADB">
        <w:rPr>
          <w:rFonts w:cstheme="minorHAnsi"/>
          <w:sz w:val="24"/>
          <w:szCs w:val="24"/>
        </w:rPr>
        <w:t>includes:</w:t>
      </w:r>
    </w:p>
    <w:p w:rsidR="00F2357E" w:rsidRPr="00DD5ADB" w:rsidRDefault="00F2357E" w:rsidP="009171DF">
      <w:pPr>
        <w:autoSpaceDE w:val="0"/>
        <w:autoSpaceDN w:val="0"/>
        <w:adjustRightInd w:val="0"/>
        <w:spacing w:after="0" w:line="240" w:lineRule="auto"/>
        <w:rPr>
          <w:rFonts w:cstheme="minorHAnsi"/>
          <w:sz w:val="24"/>
          <w:szCs w:val="24"/>
        </w:rPr>
      </w:pP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emergency devices</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operator controls</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components associated with lifting (</w:t>
      </w:r>
      <w:r w:rsidR="00F2357E" w:rsidRPr="00DD5ADB">
        <w:rPr>
          <w:rFonts w:asciiTheme="minorHAnsi" w:hAnsiTheme="minorHAnsi" w:cstheme="minorHAnsi"/>
          <w:sz w:val="24"/>
          <w:szCs w:val="24"/>
        </w:rPr>
        <w:t>e.g.</w:t>
      </w:r>
      <w:r w:rsidRPr="00DD5ADB">
        <w:rPr>
          <w:rFonts w:asciiTheme="minorHAnsi" w:hAnsiTheme="minorHAnsi" w:cstheme="minorHAnsi"/>
          <w:sz w:val="24"/>
          <w:szCs w:val="24"/>
        </w:rPr>
        <w:t xml:space="preserve"> wire ropes and</w:t>
      </w:r>
      <w:r w:rsidR="00FD061C" w:rsidRPr="00DD5ADB">
        <w:rPr>
          <w:rFonts w:asciiTheme="minorHAnsi" w:hAnsiTheme="minorHAnsi" w:cstheme="minorHAnsi"/>
          <w:sz w:val="24"/>
          <w:szCs w:val="24"/>
        </w:rPr>
        <w:t xml:space="preserve"> </w:t>
      </w:r>
      <w:r w:rsidRPr="00DD5ADB">
        <w:rPr>
          <w:rFonts w:asciiTheme="minorHAnsi" w:hAnsiTheme="minorHAnsi" w:cstheme="minorHAnsi"/>
          <w:sz w:val="24"/>
          <w:szCs w:val="24"/>
        </w:rPr>
        <w:t>sheaves)</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interlocks and travel limiting devices</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access to the machine for operation and maintenance</w:t>
      </w:r>
    </w:p>
    <w:p w:rsidR="009171DF" w:rsidRPr="00DD5ADB" w:rsidRDefault="00F2357E"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c</w:t>
      </w:r>
      <w:r w:rsidR="009171DF" w:rsidRPr="00DD5ADB">
        <w:rPr>
          <w:rFonts w:asciiTheme="minorHAnsi" w:hAnsiTheme="minorHAnsi" w:cstheme="minorHAnsi"/>
          <w:sz w:val="24"/>
          <w:szCs w:val="24"/>
        </w:rPr>
        <w:t>ritical components (</w:t>
      </w:r>
      <w:r w:rsidRPr="00DD5ADB">
        <w:rPr>
          <w:rFonts w:asciiTheme="minorHAnsi" w:hAnsiTheme="minorHAnsi" w:cstheme="minorHAnsi"/>
          <w:sz w:val="24"/>
          <w:szCs w:val="24"/>
        </w:rPr>
        <w:t>e.g.</w:t>
      </w:r>
      <w:r w:rsidR="009171DF" w:rsidRPr="00DD5ADB">
        <w:rPr>
          <w:rFonts w:asciiTheme="minorHAnsi" w:hAnsiTheme="minorHAnsi" w:cstheme="minorHAnsi"/>
          <w:sz w:val="24"/>
          <w:szCs w:val="24"/>
        </w:rPr>
        <w:t xml:space="preserve"> brakes, gears, fasteners, pins and</w:t>
      </w:r>
      <w:r w:rsidR="00FD061C" w:rsidRPr="00DD5ADB">
        <w:rPr>
          <w:rFonts w:asciiTheme="minorHAnsi" w:hAnsiTheme="minorHAnsi" w:cstheme="minorHAnsi"/>
          <w:sz w:val="24"/>
          <w:szCs w:val="24"/>
        </w:rPr>
        <w:t xml:space="preserve"> </w:t>
      </w:r>
      <w:r w:rsidR="009171DF" w:rsidRPr="00DD5ADB">
        <w:rPr>
          <w:rFonts w:asciiTheme="minorHAnsi" w:hAnsiTheme="minorHAnsi" w:cstheme="minorHAnsi"/>
          <w:sz w:val="24"/>
          <w:szCs w:val="24"/>
        </w:rPr>
        <w:t>shafts</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track wear</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areas affected by corrosion, damage, wear or abrasion</w:t>
      </w:r>
    </w:p>
    <w:p w:rsidR="009171DF" w:rsidRPr="00DD5ADB" w:rsidRDefault="00111FA0"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 xml:space="preserve">drill </w:t>
      </w:r>
      <w:r w:rsidR="009171DF" w:rsidRPr="00DD5ADB">
        <w:rPr>
          <w:rFonts w:asciiTheme="minorHAnsi" w:hAnsiTheme="minorHAnsi" w:cstheme="minorHAnsi"/>
          <w:sz w:val="24"/>
          <w:szCs w:val="24"/>
        </w:rPr>
        <w:t>rig and its components after transportation (</w:t>
      </w:r>
      <w:r w:rsidRPr="00DD5ADB">
        <w:rPr>
          <w:rFonts w:asciiTheme="minorHAnsi" w:hAnsiTheme="minorHAnsi" w:cstheme="minorHAnsi"/>
          <w:sz w:val="24"/>
          <w:szCs w:val="24"/>
        </w:rPr>
        <w:t>e.g.</w:t>
      </w:r>
      <w:r w:rsidR="009171DF" w:rsidRPr="00DD5ADB">
        <w:rPr>
          <w:rFonts w:asciiTheme="minorHAnsi" w:hAnsiTheme="minorHAnsi" w:cstheme="minorHAnsi"/>
          <w:sz w:val="24"/>
          <w:szCs w:val="24"/>
        </w:rPr>
        <w:t xml:space="preserve"> return</w:t>
      </w:r>
      <w:r w:rsidR="00FD061C" w:rsidRPr="00DD5ADB">
        <w:rPr>
          <w:rFonts w:asciiTheme="minorHAnsi" w:hAnsiTheme="minorHAnsi" w:cstheme="minorHAnsi"/>
          <w:sz w:val="24"/>
          <w:szCs w:val="24"/>
        </w:rPr>
        <w:t xml:space="preserve"> </w:t>
      </w:r>
      <w:r w:rsidR="009171DF" w:rsidRPr="00DD5ADB">
        <w:rPr>
          <w:rFonts w:asciiTheme="minorHAnsi" w:hAnsiTheme="minorHAnsi" w:cstheme="minorHAnsi"/>
          <w:sz w:val="24"/>
          <w:szCs w:val="24"/>
        </w:rPr>
        <w:t>from site)</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metal fatigue in critical wear or stress points</w:t>
      </w:r>
    </w:p>
    <w:p w:rsidR="009171DF" w:rsidRPr="00DD5ADB" w:rsidRDefault="009171DF" w:rsidP="00111FA0">
      <w:pPr>
        <w:pStyle w:val="ListParagraph"/>
        <w:numPr>
          <w:ilvl w:val="0"/>
          <w:numId w:val="31"/>
        </w:numPr>
        <w:autoSpaceDE w:val="0"/>
        <w:autoSpaceDN w:val="0"/>
        <w:adjustRightInd w:val="0"/>
        <w:spacing w:after="0" w:line="240" w:lineRule="auto"/>
        <w:rPr>
          <w:rFonts w:asciiTheme="minorHAnsi" w:hAnsiTheme="minorHAnsi" w:cstheme="minorHAnsi"/>
          <w:sz w:val="24"/>
          <w:szCs w:val="24"/>
        </w:rPr>
      </w:pPr>
      <w:r w:rsidRPr="00DD5ADB">
        <w:rPr>
          <w:rFonts w:asciiTheme="minorHAnsi" w:hAnsiTheme="minorHAnsi" w:cstheme="minorHAnsi"/>
          <w:sz w:val="24"/>
          <w:szCs w:val="24"/>
        </w:rPr>
        <w:t>additional items required for inspection by the</w:t>
      </w:r>
      <w:r w:rsidR="00FD061C" w:rsidRPr="00DD5ADB">
        <w:rPr>
          <w:rFonts w:asciiTheme="minorHAnsi" w:hAnsiTheme="minorHAnsi" w:cstheme="minorHAnsi"/>
          <w:sz w:val="24"/>
          <w:szCs w:val="24"/>
        </w:rPr>
        <w:t xml:space="preserve"> </w:t>
      </w:r>
      <w:r w:rsidR="004C1EEF">
        <w:rPr>
          <w:rFonts w:asciiTheme="minorHAnsi" w:hAnsiTheme="minorHAnsi" w:cstheme="minorHAnsi"/>
          <w:sz w:val="24"/>
          <w:szCs w:val="24"/>
        </w:rPr>
        <w:t>manufacturer</w:t>
      </w:r>
    </w:p>
    <w:p w:rsidR="00F2357E" w:rsidRPr="00DD5ADB" w:rsidRDefault="00F2357E" w:rsidP="009171DF">
      <w:pPr>
        <w:autoSpaceDE w:val="0"/>
        <w:autoSpaceDN w:val="0"/>
        <w:adjustRightInd w:val="0"/>
        <w:spacing w:after="0" w:line="240" w:lineRule="auto"/>
        <w:rPr>
          <w:rFonts w:cstheme="minorHAnsi"/>
          <w:sz w:val="24"/>
          <w:szCs w:val="24"/>
        </w:rPr>
      </w:pPr>
    </w:p>
    <w:p w:rsidR="00F2357E" w:rsidRPr="00DD5ADB" w:rsidRDefault="00F2357E" w:rsidP="00F2357E">
      <w:pPr>
        <w:autoSpaceDE w:val="0"/>
        <w:autoSpaceDN w:val="0"/>
        <w:adjustRightInd w:val="0"/>
        <w:spacing w:after="0" w:line="240" w:lineRule="auto"/>
        <w:rPr>
          <w:rFonts w:cstheme="minorHAnsi"/>
          <w:sz w:val="24"/>
          <w:szCs w:val="24"/>
        </w:rPr>
      </w:pPr>
      <w:r w:rsidRPr="00DD5ADB">
        <w:rPr>
          <w:rFonts w:cstheme="minorHAnsi"/>
          <w:sz w:val="24"/>
          <w:szCs w:val="24"/>
        </w:rPr>
        <w:t xml:space="preserve">The results of the inspection must be entered in a logbook and kept with the </w:t>
      </w:r>
      <w:r w:rsidR="00D221F9" w:rsidRPr="00DD5ADB">
        <w:rPr>
          <w:rFonts w:cstheme="minorHAnsi"/>
          <w:sz w:val="24"/>
          <w:szCs w:val="24"/>
        </w:rPr>
        <w:t>foundation drill</w:t>
      </w:r>
      <w:r w:rsidRPr="00DD5ADB">
        <w:rPr>
          <w:rFonts w:cstheme="minorHAnsi"/>
          <w:sz w:val="24"/>
          <w:szCs w:val="24"/>
        </w:rPr>
        <w:t xml:space="preserve"> rig. All safety-related faults must be reported and corrected before the piling rig is </w:t>
      </w:r>
      <w:r w:rsidR="00D221F9" w:rsidRPr="00DD5ADB">
        <w:rPr>
          <w:rFonts w:cstheme="minorHAnsi"/>
          <w:sz w:val="24"/>
          <w:szCs w:val="24"/>
        </w:rPr>
        <w:t>used and</w:t>
      </w:r>
      <w:r w:rsidRPr="00DD5ADB">
        <w:rPr>
          <w:rFonts w:cstheme="minorHAnsi"/>
          <w:sz w:val="24"/>
          <w:szCs w:val="24"/>
        </w:rPr>
        <w:t xml:space="preserve"> recorded at an appropriate time.</w:t>
      </w:r>
    </w:p>
    <w:p w:rsidR="007B5F20" w:rsidRDefault="007B5F20" w:rsidP="00FD061C">
      <w:pPr>
        <w:autoSpaceDE w:val="0"/>
        <w:autoSpaceDN w:val="0"/>
        <w:adjustRightInd w:val="0"/>
        <w:spacing w:after="0" w:line="240" w:lineRule="auto"/>
        <w:rPr>
          <w:rFonts w:cstheme="minorHAnsi"/>
          <w:sz w:val="24"/>
          <w:szCs w:val="24"/>
        </w:rPr>
      </w:pPr>
    </w:p>
    <w:p w:rsidR="00131BE1" w:rsidRDefault="00131BE1" w:rsidP="00FD061C">
      <w:pPr>
        <w:autoSpaceDE w:val="0"/>
        <w:autoSpaceDN w:val="0"/>
        <w:adjustRightInd w:val="0"/>
        <w:spacing w:after="0" w:line="240" w:lineRule="auto"/>
        <w:rPr>
          <w:rFonts w:cstheme="minorHAnsi"/>
          <w:sz w:val="24"/>
          <w:szCs w:val="24"/>
        </w:rPr>
      </w:pPr>
    </w:p>
    <w:p w:rsidR="004517BB" w:rsidRDefault="004517BB">
      <w:pPr>
        <w:rPr>
          <w:rFonts w:asciiTheme="majorHAnsi" w:hAnsiTheme="majorHAnsi" w:cstheme="minorHAnsi"/>
          <w:bCs/>
          <w:sz w:val="32"/>
          <w:szCs w:val="32"/>
        </w:rPr>
      </w:pPr>
      <w:r>
        <w:rPr>
          <w:rFonts w:asciiTheme="majorHAnsi" w:hAnsiTheme="majorHAnsi" w:cstheme="minorHAnsi"/>
          <w:bCs/>
          <w:sz w:val="32"/>
          <w:szCs w:val="32"/>
        </w:rPr>
        <w:br w:type="page"/>
      </w:r>
    </w:p>
    <w:p w:rsidR="00FD061C" w:rsidRPr="0019309F" w:rsidRDefault="00FD061C" w:rsidP="00D43ACB">
      <w:pPr>
        <w:pStyle w:val="Heading2"/>
      </w:pPr>
      <w:bookmarkStart w:id="79" w:name="_Toc519678932"/>
      <w:r w:rsidRPr="0019309F">
        <w:lastRenderedPageBreak/>
        <w:t>Annual Inspection</w:t>
      </w:r>
      <w:r w:rsidR="00131BE1">
        <w:t>s</w:t>
      </w:r>
      <w:bookmarkEnd w:id="79"/>
    </w:p>
    <w:p w:rsidR="004C1EEF" w:rsidRDefault="004C1EEF" w:rsidP="00111FA0">
      <w:pPr>
        <w:autoSpaceDE w:val="0"/>
        <w:autoSpaceDN w:val="0"/>
        <w:adjustRightInd w:val="0"/>
        <w:spacing w:after="0" w:line="240" w:lineRule="auto"/>
        <w:rPr>
          <w:rFonts w:cs="Calibri"/>
          <w:sz w:val="24"/>
          <w:szCs w:val="24"/>
        </w:rPr>
      </w:pPr>
    </w:p>
    <w:p w:rsidR="00111FA0" w:rsidRPr="00DD5ADB" w:rsidRDefault="00FD061C" w:rsidP="00111FA0">
      <w:pPr>
        <w:autoSpaceDE w:val="0"/>
        <w:autoSpaceDN w:val="0"/>
        <w:adjustRightInd w:val="0"/>
        <w:spacing w:after="0" w:line="240" w:lineRule="auto"/>
        <w:rPr>
          <w:rFonts w:cs="Calibri"/>
          <w:sz w:val="24"/>
          <w:szCs w:val="24"/>
        </w:rPr>
      </w:pPr>
      <w:r w:rsidRPr="00DD5ADB">
        <w:rPr>
          <w:rFonts w:cs="Calibri"/>
          <w:sz w:val="24"/>
          <w:szCs w:val="24"/>
        </w:rPr>
        <w:t xml:space="preserve">A competent person should inspect each </w:t>
      </w:r>
      <w:r w:rsidR="00111FA0" w:rsidRPr="00DD5ADB">
        <w:rPr>
          <w:rFonts w:cs="Calibri"/>
          <w:sz w:val="24"/>
          <w:szCs w:val="24"/>
        </w:rPr>
        <w:t xml:space="preserve">foundation drill </w:t>
      </w:r>
      <w:r w:rsidRPr="00DD5ADB">
        <w:rPr>
          <w:rFonts w:cs="Calibri"/>
          <w:sz w:val="24"/>
          <w:szCs w:val="24"/>
        </w:rPr>
        <w:t>rig at least every 365 days. The competent person’s inspection should review the routine maintenance reports and verify any identified defects and faults have been repaired.</w:t>
      </w:r>
      <w:r w:rsidR="00111FA0" w:rsidRPr="00DD5ADB">
        <w:rPr>
          <w:rFonts w:cs="Calibri"/>
          <w:sz w:val="24"/>
          <w:szCs w:val="24"/>
        </w:rPr>
        <w:t xml:space="preserve">  The competent person should inspect all high stress areas, critical mechanical and structural components, including visual, selected strip-down and other testing (e.g. nondestructive testing) as required or necessary to make an accurate assessment of the equipment’s condition.</w:t>
      </w:r>
    </w:p>
    <w:p w:rsidR="00FD061C" w:rsidRPr="00DD5ADB" w:rsidRDefault="00FD061C" w:rsidP="00FD061C">
      <w:pPr>
        <w:autoSpaceDE w:val="0"/>
        <w:autoSpaceDN w:val="0"/>
        <w:adjustRightInd w:val="0"/>
        <w:spacing w:after="0" w:line="240" w:lineRule="auto"/>
        <w:rPr>
          <w:rFonts w:cs="Calibri"/>
          <w:sz w:val="24"/>
          <w:szCs w:val="24"/>
        </w:rPr>
      </w:pPr>
    </w:p>
    <w:p w:rsidR="00FD061C" w:rsidRPr="00DD5ADB" w:rsidRDefault="00FD061C" w:rsidP="00FD061C">
      <w:pPr>
        <w:autoSpaceDE w:val="0"/>
        <w:autoSpaceDN w:val="0"/>
        <w:adjustRightInd w:val="0"/>
        <w:spacing w:after="0" w:line="240" w:lineRule="auto"/>
        <w:rPr>
          <w:rFonts w:cs="Calibri"/>
          <w:sz w:val="24"/>
          <w:szCs w:val="24"/>
        </w:rPr>
      </w:pPr>
      <w:r w:rsidRPr="00244592">
        <w:rPr>
          <w:rFonts w:cs="Calibri"/>
          <w:sz w:val="24"/>
          <w:szCs w:val="24"/>
        </w:rPr>
        <w:t xml:space="preserve">To ensure the </w:t>
      </w:r>
      <w:r w:rsidR="00111FA0" w:rsidRPr="00244592">
        <w:rPr>
          <w:rFonts w:cs="Calibri"/>
          <w:sz w:val="24"/>
          <w:szCs w:val="24"/>
        </w:rPr>
        <w:t xml:space="preserve">foundation drill rig </w:t>
      </w:r>
      <w:r w:rsidRPr="00244592">
        <w:rPr>
          <w:rFonts w:cs="Calibri"/>
          <w:sz w:val="24"/>
          <w:szCs w:val="24"/>
        </w:rPr>
        <w:t xml:space="preserve">is safe for continued operation it should be inspected and tested based on the rig’s age, usage and known critical wear areas or components. In the absence of verifiable records of previous maintenance, inspection repairs or modifications, the </w:t>
      </w:r>
      <w:r w:rsidR="00244592" w:rsidRPr="00244592">
        <w:rPr>
          <w:rFonts w:cs="Calibri"/>
          <w:sz w:val="24"/>
          <w:szCs w:val="24"/>
        </w:rPr>
        <w:t>foundation drilling</w:t>
      </w:r>
      <w:r w:rsidRPr="00244592">
        <w:rPr>
          <w:rFonts w:cs="Calibri"/>
          <w:sz w:val="24"/>
          <w:szCs w:val="24"/>
        </w:rPr>
        <w:t xml:space="preserve"> rig should be assessed to its suitability from continued service.</w:t>
      </w:r>
      <w:r w:rsidR="00111FA0" w:rsidRPr="00DD5ADB">
        <w:rPr>
          <w:rFonts w:cs="Calibri"/>
          <w:sz w:val="24"/>
          <w:szCs w:val="24"/>
        </w:rPr>
        <w:t xml:space="preserve"> </w:t>
      </w:r>
    </w:p>
    <w:p w:rsidR="00FD061C" w:rsidRDefault="00FD061C" w:rsidP="00FD061C">
      <w:pPr>
        <w:autoSpaceDE w:val="0"/>
        <w:autoSpaceDN w:val="0"/>
        <w:adjustRightInd w:val="0"/>
        <w:spacing w:after="0" w:line="240" w:lineRule="auto"/>
        <w:rPr>
          <w:rFonts w:cs="Calibri"/>
          <w:b/>
          <w:bCs/>
          <w:sz w:val="24"/>
          <w:szCs w:val="24"/>
        </w:rPr>
      </w:pPr>
    </w:p>
    <w:p w:rsidR="00131BE1" w:rsidRPr="00DD5ADB" w:rsidRDefault="00131BE1" w:rsidP="00FD061C">
      <w:pPr>
        <w:autoSpaceDE w:val="0"/>
        <w:autoSpaceDN w:val="0"/>
        <w:adjustRightInd w:val="0"/>
        <w:spacing w:after="0" w:line="240" w:lineRule="auto"/>
        <w:rPr>
          <w:rFonts w:cs="Calibri"/>
          <w:b/>
          <w:bCs/>
          <w:sz w:val="24"/>
          <w:szCs w:val="24"/>
        </w:rPr>
      </w:pPr>
    </w:p>
    <w:p w:rsidR="00FD061C" w:rsidRPr="0019309F" w:rsidRDefault="00131BE1" w:rsidP="00D43ACB">
      <w:pPr>
        <w:pStyle w:val="Heading2"/>
      </w:pPr>
      <w:bookmarkStart w:id="80" w:name="_Toc519678933"/>
      <w:r>
        <w:t>Competent Person for I</w:t>
      </w:r>
      <w:r w:rsidR="00FD061C" w:rsidRPr="0019309F">
        <w:t>nspection</w:t>
      </w:r>
      <w:r>
        <w:t>s</w:t>
      </w:r>
      <w:bookmarkEnd w:id="80"/>
    </w:p>
    <w:p w:rsidR="004C1EEF" w:rsidRDefault="004C1EEF" w:rsidP="00FD061C">
      <w:pPr>
        <w:autoSpaceDE w:val="0"/>
        <w:autoSpaceDN w:val="0"/>
        <w:adjustRightInd w:val="0"/>
        <w:spacing w:after="0" w:line="240" w:lineRule="auto"/>
        <w:rPr>
          <w:rFonts w:cs="Calibri"/>
          <w:sz w:val="24"/>
          <w:szCs w:val="24"/>
        </w:rPr>
      </w:pPr>
    </w:p>
    <w:p w:rsidR="00FD061C" w:rsidRPr="00DD5ADB" w:rsidRDefault="00FD061C" w:rsidP="00FD061C">
      <w:pPr>
        <w:autoSpaceDE w:val="0"/>
        <w:autoSpaceDN w:val="0"/>
        <w:adjustRightInd w:val="0"/>
        <w:spacing w:after="0" w:line="240" w:lineRule="auto"/>
        <w:rPr>
          <w:rFonts w:cs="Calibri"/>
          <w:sz w:val="24"/>
          <w:szCs w:val="24"/>
        </w:rPr>
      </w:pPr>
      <w:r w:rsidRPr="00DD5ADB">
        <w:rPr>
          <w:rFonts w:cs="Calibri"/>
          <w:sz w:val="24"/>
          <w:szCs w:val="24"/>
        </w:rPr>
        <w:t xml:space="preserve">A competent person should have the knowledge, skills and the experience necessary to accurately assess the condition of the </w:t>
      </w:r>
      <w:r w:rsidR="00604CF1">
        <w:rPr>
          <w:rFonts w:cs="Calibri"/>
          <w:sz w:val="24"/>
          <w:szCs w:val="24"/>
        </w:rPr>
        <w:t xml:space="preserve">foundation drilling equipment </w:t>
      </w:r>
      <w:r w:rsidRPr="00DD5ADB">
        <w:rPr>
          <w:rFonts w:cs="Calibri"/>
          <w:sz w:val="24"/>
          <w:szCs w:val="24"/>
        </w:rPr>
        <w:t>and components. Different skill sets may</w:t>
      </w:r>
      <w:r w:rsidR="00111FA0" w:rsidRPr="00DD5ADB">
        <w:rPr>
          <w:rFonts w:cs="Calibri"/>
          <w:sz w:val="24"/>
          <w:szCs w:val="24"/>
        </w:rPr>
        <w:t xml:space="preserve"> </w:t>
      </w:r>
      <w:r w:rsidRPr="00DD5ADB">
        <w:rPr>
          <w:rFonts w:cs="Calibri"/>
          <w:sz w:val="24"/>
          <w:szCs w:val="24"/>
        </w:rPr>
        <w:t>be required depending on the inspection criteria or the components being inspected.</w:t>
      </w:r>
      <w:r w:rsidR="00111FA0" w:rsidRPr="00DD5ADB">
        <w:rPr>
          <w:rFonts w:cs="Calibri"/>
          <w:sz w:val="24"/>
          <w:szCs w:val="24"/>
        </w:rPr>
        <w:t xml:space="preserve"> </w:t>
      </w:r>
      <w:r w:rsidRPr="00DD5ADB">
        <w:rPr>
          <w:rFonts w:cs="Calibri"/>
          <w:sz w:val="24"/>
          <w:szCs w:val="24"/>
        </w:rPr>
        <w:t>The competent person could be an independent consultant, the rig manufacturer or a person employed by the owner of the rig.</w:t>
      </w:r>
    </w:p>
    <w:p w:rsidR="00FD061C" w:rsidRPr="00DD5ADB" w:rsidRDefault="00FD061C" w:rsidP="00FD061C">
      <w:pPr>
        <w:autoSpaceDE w:val="0"/>
        <w:autoSpaceDN w:val="0"/>
        <w:adjustRightInd w:val="0"/>
        <w:spacing w:after="0" w:line="240" w:lineRule="auto"/>
        <w:rPr>
          <w:rFonts w:cs="Calibri"/>
          <w:b/>
          <w:bCs/>
          <w:sz w:val="24"/>
          <w:szCs w:val="24"/>
        </w:rPr>
      </w:pPr>
    </w:p>
    <w:p w:rsidR="005D417D" w:rsidRPr="00DD5ADB" w:rsidRDefault="005D417D" w:rsidP="00FD061C">
      <w:pPr>
        <w:autoSpaceDE w:val="0"/>
        <w:autoSpaceDN w:val="0"/>
        <w:adjustRightInd w:val="0"/>
        <w:spacing w:after="0" w:line="240" w:lineRule="auto"/>
        <w:rPr>
          <w:rFonts w:cs="Calibri"/>
          <w:b/>
          <w:bCs/>
          <w:sz w:val="24"/>
          <w:szCs w:val="24"/>
        </w:rPr>
      </w:pPr>
    </w:p>
    <w:p w:rsidR="00FD061C" w:rsidRPr="0019309F" w:rsidRDefault="00FD061C" w:rsidP="00D43ACB">
      <w:pPr>
        <w:pStyle w:val="Heading2"/>
      </w:pPr>
      <w:bookmarkStart w:id="81" w:name="_Toc519678934"/>
      <w:r w:rsidRPr="0019309F">
        <w:t>Repairs</w:t>
      </w:r>
      <w:bookmarkEnd w:id="81"/>
    </w:p>
    <w:p w:rsidR="00FD061C" w:rsidRPr="00DD5ADB" w:rsidRDefault="00244592" w:rsidP="00FD061C">
      <w:pPr>
        <w:autoSpaceDE w:val="0"/>
        <w:autoSpaceDN w:val="0"/>
        <w:adjustRightInd w:val="0"/>
        <w:spacing w:after="0" w:line="240" w:lineRule="auto"/>
        <w:rPr>
          <w:rFonts w:cs="Calibri"/>
          <w:sz w:val="24"/>
          <w:szCs w:val="24"/>
        </w:rPr>
      </w:pPr>
      <w:r>
        <w:rPr>
          <w:rFonts w:cs="Calibri"/>
          <w:sz w:val="24"/>
          <w:szCs w:val="24"/>
        </w:rPr>
        <w:t>R</w:t>
      </w:r>
      <w:r w:rsidR="00FD061C" w:rsidRPr="00244592">
        <w:rPr>
          <w:rFonts w:cs="Calibri"/>
          <w:sz w:val="24"/>
          <w:szCs w:val="24"/>
        </w:rPr>
        <w:t xml:space="preserve">epairs made to </w:t>
      </w:r>
      <w:r w:rsidRPr="00244592">
        <w:rPr>
          <w:rFonts w:cs="Calibri"/>
          <w:sz w:val="24"/>
          <w:szCs w:val="24"/>
        </w:rPr>
        <w:t>any equipment</w:t>
      </w:r>
      <w:r w:rsidR="00FD061C" w:rsidRPr="00244592">
        <w:rPr>
          <w:rFonts w:cs="Calibri"/>
          <w:sz w:val="24"/>
          <w:szCs w:val="24"/>
        </w:rPr>
        <w:t xml:space="preserve"> should be done according to the manufacturer’s maintenance and repair manuals or detailed instructions from a competent person. All repairs and any replacement of components should:</w:t>
      </w:r>
    </w:p>
    <w:p w:rsidR="00111FA0" w:rsidRPr="00DD5ADB" w:rsidRDefault="00111FA0" w:rsidP="00FD061C">
      <w:pPr>
        <w:autoSpaceDE w:val="0"/>
        <w:autoSpaceDN w:val="0"/>
        <w:adjustRightInd w:val="0"/>
        <w:spacing w:after="0" w:line="240" w:lineRule="auto"/>
        <w:rPr>
          <w:rFonts w:cs="Calibri"/>
          <w:sz w:val="24"/>
          <w:szCs w:val="24"/>
        </w:rPr>
      </w:pPr>
    </w:p>
    <w:p w:rsidR="00FD061C" w:rsidRPr="00DD5ADB" w:rsidRDefault="00FD061C" w:rsidP="00111FA0">
      <w:pPr>
        <w:pStyle w:val="ListParagraph"/>
        <w:numPr>
          <w:ilvl w:val="0"/>
          <w:numId w:val="32"/>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be carried out by a competent person</w:t>
      </w:r>
      <w:r w:rsidR="004C1EEF">
        <w:rPr>
          <w:rFonts w:asciiTheme="minorHAnsi" w:hAnsiTheme="minorHAnsi" w:cs="Calibri"/>
          <w:sz w:val="24"/>
          <w:szCs w:val="24"/>
        </w:rPr>
        <w:t>;</w:t>
      </w:r>
    </w:p>
    <w:p w:rsidR="00FD061C" w:rsidRPr="00DD5ADB" w:rsidRDefault="00FD061C" w:rsidP="00111FA0">
      <w:pPr>
        <w:pStyle w:val="ListParagraph"/>
        <w:numPr>
          <w:ilvl w:val="0"/>
          <w:numId w:val="32"/>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 xml:space="preserve">use </w:t>
      </w:r>
      <w:r w:rsidR="004C1EEF" w:rsidRPr="00DD5ADB">
        <w:rPr>
          <w:rFonts w:asciiTheme="minorHAnsi" w:hAnsiTheme="minorHAnsi" w:cs="Calibri"/>
          <w:sz w:val="24"/>
          <w:szCs w:val="24"/>
        </w:rPr>
        <w:t xml:space="preserve">Original Equipment Manufacturer </w:t>
      </w:r>
      <w:r w:rsidRPr="00DD5ADB">
        <w:rPr>
          <w:rFonts w:asciiTheme="minorHAnsi" w:hAnsiTheme="minorHAnsi" w:cs="Calibri"/>
          <w:sz w:val="24"/>
          <w:szCs w:val="24"/>
        </w:rPr>
        <w:t>(OEM) parts or those that are compatible with OEM and with at least the same specifications</w:t>
      </w:r>
      <w:r w:rsidR="004C1EEF">
        <w:rPr>
          <w:rFonts w:asciiTheme="minorHAnsi" w:hAnsiTheme="minorHAnsi" w:cs="Calibri"/>
          <w:sz w:val="24"/>
          <w:szCs w:val="24"/>
        </w:rPr>
        <w:t>;</w:t>
      </w:r>
    </w:p>
    <w:p w:rsidR="00FD061C" w:rsidRPr="00DD5ADB" w:rsidRDefault="00FD061C" w:rsidP="00111FA0">
      <w:pPr>
        <w:pStyle w:val="ListParagraph"/>
        <w:numPr>
          <w:ilvl w:val="0"/>
          <w:numId w:val="32"/>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be recorded in the service book and detailed in the maintenance records</w:t>
      </w:r>
      <w:r w:rsidR="004C1EEF">
        <w:rPr>
          <w:rFonts w:asciiTheme="minorHAnsi" w:hAnsiTheme="minorHAnsi" w:cs="Calibri"/>
          <w:sz w:val="24"/>
          <w:szCs w:val="24"/>
        </w:rPr>
        <w:t>.</w:t>
      </w:r>
    </w:p>
    <w:p w:rsidR="00FD061C" w:rsidRDefault="00FD061C" w:rsidP="00FD061C">
      <w:pPr>
        <w:autoSpaceDE w:val="0"/>
        <w:autoSpaceDN w:val="0"/>
        <w:adjustRightInd w:val="0"/>
        <w:spacing w:after="0" w:line="240" w:lineRule="auto"/>
        <w:rPr>
          <w:rFonts w:cs="Calibri"/>
          <w:b/>
          <w:bCs/>
          <w:sz w:val="24"/>
          <w:szCs w:val="24"/>
        </w:rPr>
      </w:pPr>
    </w:p>
    <w:p w:rsidR="00131BE1" w:rsidRPr="00DD5ADB" w:rsidRDefault="00131BE1" w:rsidP="00FD061C">
      <w:pPr>
        <w:autoSpaceDE w:val="0"/>
        <w:autoSpaceDN w:val="0"/>
        <w:adjustRightInd w:val="0"/>
        <w:spacing w:after="0" w:line="240" w:lineRule="auto"/>
        <w:rPr>
          <w:rFonts w:cs="Calibri"/>
          <w:b/>
          <w:bCs/>
          <w:sz w:val="24"/>
          <w:szCs w:val="24"/>
        </w:rPr>
      </w:pPr>
    </w:p>
    <w:p w:rsidR="00FD061C" w:rsidRPr="0019309F" w:rsidRDefault="00FD061C" w:rsidP="00D43ACB">
      <w:pPr>
        <w:pStyle w:val="Heading2"/>
      </w:pPr>
      <w:bookmarkStart w:id="82" w:name="_Toc519678935"/>
      <w:r w:rsidRPr="0019309F">
        <w:t>Welding</w:t>
      </w:r>
      <w:bookmarkEnd w:id="82"/>
    </w:p>
    <w:p w:rsidR="004C1EEF" w:rsidRDefault="004C1EEF" w:rsidP="005D417D">
      <w:pPr>
        <w:autoSpaceDE w:val="0"/>
        <w:autoSpaceDN w:val="0"/>
        <w:adjustRightInd w:val="0"/>
        <w:spacing w:after="0" w:line="240" w:lineRule="auto"/>
        <w:rPr>
          <w:rFonts w:cs="Calibri"/>
          <w:sz w:val="24"/>
          <w:szCs w:val="24"/>
        </w:rPr>
      </w:pPr>
    </w:p>
    <w:p w:rsidR="004C1EEF" w:rsidRDefault="00FD061C" w:rsidP="005D417D">
      <w:pPr>
        <w:autoSpaceDE w:val="0"/>
        <w:autoSpaceDN w:val="0"/>
        <w:adjustRightInd w:val="0"/>
        <w:spacing w:after="0" w:line="240" w:lineRule="auto"/>
        <w:rPr>
          <w:rFonts w:cs="Calibri"/>
          <w:sz w:val="24"/>
          <w:szCs w:val="24"/>
        </w:rPr>
      </w:pPr>
      <w:r w:rsidRPr="00DD5ADB">
        <w:rPr>
          <w:rFonts w:cs="Calibri"/>
          <w:sz w:val="24"/>
          <w:szCs w:val="24"/>
        </w:rPr>
        <w:t>Welding of load bearing components should be done by a suitably qualified welder and recorded in the service book and detailed in the maintenance records.</w:t>
      </w:r>
    </w:p>
    <w:p w:rsidR="004C1EEF" w:rsidRDefault="004C1EEF" w:rsidP="005D417D">
      <w:pPr>
        <w:autoSpaceDE w:val="0"/>
        <w:autoSpaceDN w:val="0"/>
        <w:adjustRightInd w:val="0"/>
        <w:spacing w:after="0" w:line="240" w:lineRule="auto"/>
        <w:rPr>
          <w:rFonts w:cs="Calibri"/>
          <w:sz w:val="24"/>
          <w:szCs w:val="24"/>
        </w:rPr>
      </w:pPr>
    </w:p>
    <w:p w:rsidR="005D417D" w:rsidRPr="00DD5ADB" w:rsidRDefault="004C1EEF" w:rsidP="005D417D">
      <w:pPr>
        <w:autoSpaceDE w:val="0"/>
        <w:autoSpaceDN w:val="0"/>
        <w:adjustRightInd w:val="0"/>
        <w:spacing w:after="0" w:line="240" w:lineRule="auto"/>
        <w:rPr>
          <w:rFonts w:cs="Calibri"/>
          <w:b/>
          <w:bCs/>
          <w:sz w:val="24"/>
          <w:szCs w:val="24"/>
        </w:rPr>
      </w:pPr>
      <w:r w:rsidRPr="004C1EEF">
        <w:rPr>
          <w:rFonts w:cs="Calibri"/>
          <w:sz w:val="24"/>
          <w:szCs w:val="24"/>
          <w:u w:val="single"/>
        </w:rPr>
        <w:t>Note</w:t>
      </w:r>
      <w:r>
        <w:rPr>
          <w:rFonts w:cs="Calibri"/>
          <w:sz w:val="24"/>
          <w:szCs w:val="24"/>
        </w:rPr>
        <w:t xml:space="preserve">: </w:t>
      </w:r>
      <w:r w:rsidR="005D417D" w:rsidRPr="00DD5ADB">
        <w:rPr>
          <w:rFonts w:cs="Calibri"/>
          <w:bCs/>
          <w:sz w:val="24"/>
          <w:szCs w:val="24"/>
        </w:rPr>
        <w:t>For equipment with on board computer systems - it is essential that the manufacturer’s procedures with respect to battery disconnection be strictly followed.  If not</w:t>
      </w:r>
      <w:r>
        <w:rPr>
          <w:rFonts w:cs="Calibri"/>
          <w:bCs/>
          <w:sz w:val="24"/>
          <w:szCs w:val="24"/>
        </w:rPr>
        <w:t xml:space="preserve"> followed,</w:t>
      </w:r>
      <w:r w:rsidR="005D417D" w:rsidRPr="00DD5ADB">
        <w:rPr>
          <w:rFonts w:cs="Calibri"/>
          <w:bCs/>
          <w:sz w:val="24"/>
          <w:szCs w:val="24"/>
        </w:rPr>
        <w:t xml:space="preserve"> severe electronic damage can occur at the first strike of an arc.</w:t>
      </w:r>
    </w:p>
    <w:p w:rsidR="00FD061C" w:rsidRPr="0019309F" w:rsidRDefault="00111FA0" w:rsidP="00D43ACB">
      <w:pPr>
        <w:pStyle w:val="Heading2"/>
      </w:pPr>
      <w:bookmarkStart w:id="83" w:name="_Toc519678936"/>
      <w:r w:rsidRPr="0019309F">
        <w:lastRenderedPageBreak/>
        <w:t>Equipment</w:t>
      </w:r>
      <w:r w:rsidR="00131BE1">
        <w:t xml:space="preserve"> M</w:t>
      </w:r>
      <w:r w:rsidR="00FD061C" w:rsidRPr="0019309F">
        <w:t>odifications</w:t>
      </w:r>
      <w:bookmarkEnd w:id="83"/>
    </w:p>
    <w:p w:rsidR="004C1EEF" w:rsidRDefault="004C1EEF" w:rsidP="00FD061C">
      <w:pPr>
        <w:autoSpaceDE w:val="0"/>
        <w:autoSpaceDN w:val="0"/>
        <w:adjustRightInd w:val="0"/>
        <w:spacing w:after="0" w:line="240" w:lineRule="auto"/>
        <w:rPr>
          <w:rFonts w:cs="Calibri"/>
          <w:sz w:val="24"/>
          <w:szCs w:val="24"/>
        </w:rPr>
      </w:pPr>
    </w:p>
    <w:p w:rsidR="00FD061C" w:rsidRPr="00DD5ADB" w:rsidRDefault="00FD061C" w:rsidP="00FD061C">
      <w:pPr>
        <w:autoSpaceDE w:val="0"/>
        <w:autoSpaceDN w:val="0"/>
        <w:adjustRightInd w:val="0"/>
        <w:spacing w:after="0" w:line="240" w:lineRule="auto"/>
        <w:rPr>
          <w:rFonts w:cs="Calibri"/>
          <w:sz w:val="24"/>
          <w:szCs w:val="24"/>
        </w:rPr>
      </w:pPr>
      <w:r w:rsidRPr="00DD5ADB">
        <w:rPr>
          <w:rFonts w:cs="Calibri"/>
          <w:sz w:val="24"/>
          <w:szCs w:val="24"/>
        </w:rPr>
        <w:t xml:space="preserve">The modifier of the </w:t>
      </w:r>
      <w:r w:rsidR="00111FA0" w:rsidRPr="00DD5ADB">
        <w:rPr>
          <w:rFonts w:cs="Calibri"/>
          <w:sz w:val="24"/>
          <w:szCs w:val="24"/>
        </w:rPr>
        <w:t>equipment</w:t>
      </w:r>
      <w:r w:rsidRPr="00DD5ADB">
        <w:rPr>
          <w:rFonts w:cs="Calibri"/>
          <w:sz w:val="24"/>
          <w:szCs w:val="24"/>
        </w:rPr>
        <w:t xml:space="preserve"> may take on legal obligations of</w:t>
      </w:r>
      <w:r w:rsidR="00B248AA" w:rsidRPr="00DD5ADB">
        <w:rPr>
          <w:rFonts w:cs="Calibri"/>
          <w:sz w:val="24"/>
          <w:szCs w:val="24"/>
        </w:rPr>
        <w:t xml:space="preserve"> </w:t>
      </w:r>
      <w:r w:rsidRPr="00DD5ADB">
        <w:rPr>
          <w:rFonts w:cs="Calibri"/>
          <w:sz w:val="24"/>
          <w:szCs w:val="24"/>
        </w:rPr>
        <w:t xml:space="preserve">designer, manufacturer and supplier when they alter </w:t>
      </w:r>
      <w:r w:rsidR="00111FA0" w:rsidRPr="00DD5ADB">
        <w:rPr>
          <w:rFonts w:cs="Calibri"/>
          <w:sz w:val="24"/>
          <w:szCs w:val="24"/>
        </w:rPr>
        <w:t>the equipment</w:t>
      </w:r>
      <w:r w:rsidRPr="00DD5ADB">
        <w:rPr>
          <w:rFonts w:cs="Calibri"/>
          <w:sz w:val="24"/>
          <w:szCs w:val="24"/>
        </w:rPr>
        <w:t>;</w:t>
      </w:r>
      <w:r w:rsidR="00B248AA" w:rsidRPr="00DD5ADB">
        <w:rPr>
          <w:rFonts w:cs="Calibri"/>
          <w:sz w:val="24"/>
          <w:szCs w:val="24"/>
        </w:rPr>
        <w:t xml:space="preserve"> </w:t>
      </w:r>
      <w:r w:rsidRPr="00DD5ADB">
        <w:rPr>
          <w:rFonts w:cs="Calibri"/>
          <w:sz w:val="24"/>
          <w:szCs w:val="24"/>
        </w:rPr>
        <w:t>including doing a risk assessment and providing safe use</w:t>
      </w:r>
      <w:r w:rsidR="00B248AA" w:rsidRPr="00DD5ADB">
        <w:rPr>
          <w:rFonts w:cs="Calibri"/>
          <w:sz w:val="24"/>
          <w:szCs w:val="24"/>
        </w:rPr>
        <w:t xml:space="preserve"> </w:t>
      </w:r>
      <w:r w:rsidRPr="00DD5ADB">
        <w:rPr>
          <w:rFonts w:cs="Calibri"/>
          <w:sz w:val="24"/>
          <w:szCs w:val="24"/>
        </w:rPr>
        <w:t>information.</w:t>
      </w:r>
    </w:p>
    <w:p w:rsidR="00B248AA" w:rsidRPr="00DD5ADB" w:rsidRDefault="00B248AA" w:rsidP="00FD061C">
      <w:pPr>
        <w:autoSpaceDE w:val="0"/>
        <w:autoSpaceDN w:val="0"/>
        <w:adjustRightInd w:val="0"/>
        <w:spacing w:after="0" w:line="240" w:lineRule="auto"/>
        <w:rPr>
          <w:rFonts w:cs="Calibri"/>
          <w:sz w:val="24"/>
          <w:szCs w:val="24"/>
        </w:rPr>
      </w:pPr>
    </w:p>
    <w:p w:rsidR="00FD061C" w:rsidRPr="00DD5ADB" w:rsidRDefault="00FD061C" w:rsidP="00FD061C">
      <w:pPr>
        <w:autoSpaceDE w:val="0"/>
        <w:autoSpaceDN w:val="0"/>
        <w:adjustRightInd w:val="0"/>
        <w:spacing w:after="0" w:line="240" w:lineRule="auto"/>
        <w:rPr>
          <w:rFonts w:cs="Calibri"/>
          <w:sz w:val="24"/>
          <w:szCs w:val="24"/>
        </w:rPr>
      </w:pPr>
      <w:r w:rsidRPr="00DD5ADB">
        <w:rPr>
          <w:rFonts w:cs="Calibri"/>
          <w:sz w:val="24"/>
          <w:szCs w:val="24"/>
        </w:rPr>
        <w:t>Modifications to road carrier vehicles need to comply with</w:t>
      </w:r>
      <w:r w:rsidR="00B248AA" w:rsidRPr="00DD5ADB">
        <w:rPr>
          <w:rFonts w:cs="Calibri"/>
          <w:sz w:val="24"/>
          <w:szCs w:val="24"/>
        </w:rPr>
        <w:t xml:space="preserve"> </w:t>
      </w:r>
      <w:r w:rsidRPr="00DD5ADB">
        <w:rPr>
          <w:rFonts w:cs="Calibri"/>
          <w:sz w:val="24"/>
          <w:szCs w:val="24"/>
        </w:rPr>
        <w:t xml:space="preserve">the requirements of the </w:t>
      </w:r>
      <w:r w:rsidR="00111FA0" w:rsidRPr="00DD5ADB">
        <w:rPr>
          <w:rFonts w:cs="Calibri"/>
          <w:sz w:val="24"/>
          <w:szCs w:val="24"/>
        </w:rPr>
        <w:t>Department of Transportation</w:t>
      </w:r>
      <w:r w:rsidR="004C1EEF">
        <w:rPr>
          <w:rFonts w:cs="Calibri"/>
          <w:sz w:val="24"/>
          <w:szCs w:val="24"/>
        </w:rPr>
        <w:t xml:space="preserve"> (DOT)</w:t>
      </w:r>
      <w:r w:rsidRPr="00DD5ADB">
        <w:rPr>
          <w:rFonts w:cs="Calibri"/>
          <w:sz w:val="24"/>
          <w:szCs w:val="24"/>
        </w:rPr>
        <w:t>.</w:t>
      </w:r>
      <w:r w:rsidR="00B248AA" w:rsidRPr="00DD5ADB">
        <w:rPr>
          <w:rFonts w:cs="Calibri"/>
          <w:sz w:val="24"/>
          <w:szCs w:val="24"/>
        </w:rPr>
        <w:t xml:space="preserve"> </w:t>
      </w:r>
      <w:r w:rsidRPr="00DD5ADB">
        <w:rPr>
          <w:rFonts w:cs="Calibri"/>
          <w:sz w:val="24"/>
          <w:szCs w:val="24"/>
        </w:rPr>
        <w:t>Engineering calculations may need to be done to</w:t>
      </w:r>
      <w:r w:rsidR="00B248AA" w:rsidRPr="00DD5ADB">
        <w:rPr>
          <w:rFonts w:cs="Calibri"/>
          <w:sz w:val="24"/>
          <w:szCs w:val="24"/>
        </w:rPr>
        <w:t xml:space="preserve"> </w:t>
      </w:r>
      <w:r w:rsidRPr="00DD5ADB">
        <w:rPr>
          <w:rFonts w:cs="Calibri"/>
          <w:sz w:val="24"/>
          <w:szCs w:val="24"/>
        </w:rPr>
        <w:t>verify the modifications comply with relevant technical</w:t>
      </w:r>
      <w:r w:rsidR="00B248AA" w:rsidRPr="00DD5ADB">
        <w:rPr>
          <w:rFonts w:cs="Calibri"/>
          <w:sz w:val="24"/>
          <w:szCs w:val="24"/>
        </w:rPr>
        <w:t xml:space="preserve"> </w:t>
      </w:r>
      <w:r w:rsidRPr="00DD5ADB">
        <w:rPr>
          <w:rFonts w:cs="Calibri"/>
          <w:sz w:val="24"/>
          <w:szCs w:val="24"/>
        </w:rPr>
        <w:t>standards and associated strength and operational</w:t>
      </w:r>
      <w:r w:rsidR="00B248AA" w:rsidRPr="00DD5ADB">
        <w:rPr>
          <w:rFonts w:cs="Calibri"/>
          <w:sz w:val="24"/>
          <w:szCs w:val="24"/>
        </w:rPr>
        <w:t xml:space="preserve"> </w:t>
      </w:r>
      <w:r w:rsidRPr="00DD5ADB">
        <w:rPr>
          <w:rFonts w:cs="Calibri"/>
          <w:sz w:val="24"/>
          <w:szCs w:val="24"/>
        </w:rPr>
        <w:t>requirements. Modifications with the potential to affect</w:t>
      </w:r>
      <w:r w:rsidR="00B248AA" w:rsidRPr="00DD5ADB">
        <w:rPr>
          <w:rFonts w:cs="Calibri"/>
          <w:sz w:val="24"/>
          <w:szCs w:val="24"/>
        </w:rPr>
        <w:t xml:space="preserve"> </w:t>
      </w:r>
      <w:r w:rsidRPr="00DD5ADB">
        <w:rPr>
          <w:rFonts w:cs="Calibri"/>
          <w:sz w:val="24"/>
          <w:szCs w:val="24"/>
        </w:rPr>
        <w:t>safe operation of equipment should be approved in writing</w:t>
      </w:r>
      <w:r w:rsidR="00B248AA" w:rsidRPr="00DD5ADB">
        <w:rPr>
          <w:rFonts w:cs="Calibri"/>
          <w:sz w:val="24"/>
          <w:szCs w:val="24"/>
        </w:rPr>
        <w:t xml:space="preserve"> </w:t>
      </w:r>
      <w:r w:rsidRPr="00DD5ADB">
        <w:rPr>
          <w:rFonts w:cs="Calibri"/>
          <w:sz w:val="24"/>
          <w:szCs w:val="24"/>
        </w:rPr>
        <w:t>by the manufacturer or a qualified mechanical engineer.</w:t>
      </w:r>
      <w:r w:rsidR="00B248AA" w:rsidRPr="00DD5ADB">
        <w:rPr>
          <w:rFonts w:cs="Calibri"/>
          <w:sz w:val="24"/>
          <w:szCs w:val="24"/>
        </w:rPr>
        <w:t xml:space="preserve"> </w:t>
      </w:r>
      <w:r w:rsidRPr="00DD5ADB">
        <w:rPr>
          <w:rFonts w:cs="Calibri"/>
          <w:sz w:val="24"/>
          <w:szCs w:val="24"/>
        </w:rPr>
        <w:t>Engineering calculations and approvals should be kept for</w:t>
      </w:r>
      <w:r w:rsidR="00B248AA" w:rsidRPr="00DD5ADB">
        <w:rPr>
          <w:rFonts w:cs="Calibri"/>
          <w:sz w:val="24"/>
          <w:szCs w:val="24"/>
        </w:rPr>
        <w:t xml:space="preserve"> </w:t>
      </w:r>
      <w:r w:rsidRPr="00DD5ADB">
        <w:rPr>
          <w:rFonts w:cs="Calibri"/>
          <w:sz w:val="24"/>
          <w:szCs w:val="24"/>
        </w:rPr>
        <w:t>the life of the equipment.</w:t>
      </w:r>
    </w:p>
    <w:p w:rsidR="00B248AA" w:rsidRDefault="00B248AA" w:rsidP="00FD061C">
      <w:pPr>
        <w:autoSpaceDE w:val="0"/>
        <w:autoSpaceDN w:val="0"/>
        <w:adjustRightInd w:val="0"/>
        <w:spacing w:after="0" w:line="240" w:lineRule="auto"/>
        <w:rPr>
          <w:rFonts w:cs="Calibri"/>
          <w:sz w:val="24"/>
          <w:szCs w:val="24"/>
        </w:rPr>
      </w:pPr>
    </w:p>
    <w:p w:rsidR="00131BE1" w:rsidRPr="00DD5ADB" w:rsidRDefault="00131BE1" w:rsidP="00FD061C">
      <w:pPr>
        <w:autoSpaceDE w:val="0"/>
        <w:autoSpaceDN w:val="0"/>
        <w:adjustRightInd w:val="0"/>
        <w:spacing w:after="0" w:line="240" w:lineRule="auto"/>
        <w:rPr>
          <w:rFonts w:cs="Calibri"/>
          <w:sz w:val="24"/>
          <w:szCs w:val="24"/>
        </w:rPr>
      </w:pPr>
    </w:p>
    <w:p w:rsidR="00B248AA" w:rsidRPr="0019309F" w:rsidRDefault="00131BE1" w:rsidP="00D43ACB">
      <w:pPr>
        <w:pStyle w:val="Heading2"/>
      </w:pPr>
      <w:bookmarkStart w:id="84" w:name="_Toc519678937"/>
      <w:r>
        <w:t>Maintenance R</w:t>
      </w:r>
      <w:r w:rsidR="00B248AA" w:rsidRPr="0019309F">
        <w:t>ecords</w:t>
      </w:r>
      <w:bookmarkEnd w:id="84"/>
    </w:p>
    <w:p w:rsidR="00B248AA" w:rsidRPr="00DD5ADB" w:rsidRDefault="00111FA0" w:rsidP="00B248AA">
      <w:pPr>
        <w:autoSpaceDE w:val="0"/>
        <w:autoSpaceDN w:val="0"/>
        <w:adjustRightInd w:val="0"/>
        <w:spacing w:after="0" w:line="240" w:lineRule="auto"/>
        <w:rPr>
          <w:rFonts w:cs="Calibri"/>
          <w:sz w:val="24"/>
          <w:szCs w:val="24"/>
        </w:rPr>
      </w:pPr>
      <w:r w:rsidRPr="00DD5ADB">
        <w:rPr>
          <w:rFonts w:cs="Calibri"/>
          <w:sz w:val="24"/>
          <w:szCs w:val="24"/>
        </w:rPr>
        <w:t>M</w:t>
      </w:r>
      <w:r w:rsidR="00B248AA" w:rsidRPr="00DD5ADB">
        <w:rPr>
          <w:rFonts w:cs="Calibri"/>
          <w:sz w:val="24"/>
          <w:szCs w:val="24"/>
        </w:rPr>
        <w:t>aintenance records should:</w:t>
      </w:r>
    </w:p>
    <w:p w:rsidR="00111FA0" w:rsidRPr="00DD5ADB" w:rsidRDefault="00111FA0" w:rsidP="00B248AA">
      <w:pPr>
        <w:autoSpaceDE w:val="0"/>
        <w:autoSpaceDN w:val="0"/>
        <w:adjustRightInd w:val="0"/>
        <w:spacing w:after="0" w:line="240" w:lineRule="auto"/>
        <w:rPr>
          <w:rFonts w:cs="Calibri"/>
          <w:sz w:val="24"/>
          <w:szCs w:val="24"/>
        </w:rPr>
      </w:pPr>
    </w:p>
    <w:p w:rsidR="00B248AA" w:rsidRPr="00DD5ADB" w:rsidRDefault="00B248AA" w:rsidP="00111FA0">
      <w:pPr>
        <w:pStyle w:val="ListParagraph"/>
        <w:numPr>
          <w:ilvl w:val="0"/>
          <w:numId w:val="33"/>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clearly describe the work undertaken and parts replaced</w:t>
      </w:r>
    </w:p>
    <w:p w:rsidR="00B248AA" w:rsidRPr="00DD5ADB" w:rsidRDefault="00B248AA" w:rsidP="00111FA0">
      <w:pPr>
        <w:pStyle w:val="ListParagraph"/>
        <w:numPr>
          <w:ilvl w:val="0"/>
          <w:numId w:val="33"/>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record the date of inspection and maintenance</w:t>
      </w:r>
    </w:p>
    <w:p w:rsidR="00B248AA" w:rsidRPr="00DD5ADB" w:rsidRDefault="00B248AA" w:rsidP="00111FA0">
      <w:pPr>
        <w:pStyle w:val="ListParagraph"/>
        <w:numPr>
          <w:ilvl w:val="0"/>
          <w:numId w:val="33"/>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note who did the work and any recommendations for the preventative maintenance program register</w:t>
      </w:r>
    </w:p>
    <w:p w:rsidR="00B248AA" w:rsidRPr="00DD5ADB" w:rsidRDefault="00B248AA" w:rsidP="00111FA0">
      <w:pPr>
        <w:pStyle w:val="ListParagraph"/>
        <w:numPr>
          <w:ilvl w:val="0"/>
          <w:numId w:val="33"/>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be signed by the person carrying out the work</w:t>
      </w:r>
    </w:p>
    <w:p w:rsidR="00B248AA" w:rsidRPr="00DD5ADB" w:rsidRDefault="00B248AA" w:rsidP="00111FA0">
      <w:pPr>
        <w:pStyle w:val="ListParagraph"/>
        <w:numPr>
          <w:ilvl w:val="0"/>
          <w:numId w:val="33"/>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 xml:space="preserve">be kept for the life of the </w:t>
      </w:r>
      <w:r w:rsidR="00111FA0" w:rsidRPr="00DD5ADB">
        <w:rPr>
          <w:rFonts w:asciiTheme="minorHAnsi" w:hAnsiTheme="minorHAnsi" w:cs="Calibri"/>
          <w:sz w:val="24"/>
          <w:szCs w:val="24"/>
        </w:rPr>
        <w:t>equipment</w:t>
      </w:r>
    </w:p>
    <w:p w:rsidR="00B248AA" w:rsidRPr="00DD5ADB" w:rsidRDefault="00B248AA" w:rsidP="00111FA0">
      <w:pPr>
        <w:pStyle w:val="ListParagraph"/>
        <w:numPr>
          <w:ilvl w:val="0"/>
          <w:numId w:val="33"/>
        </w:numPr>
        <w:autoSpaceDE w:val="0"/>
        <w:autoSpaceDN w:val="0"/>
        <w:adjustRightInd w:val="0"/>
        <w:spacing w:after="0" w:line="240" w:lineRule="auto"/>
        <w:rPr>
          <w:rFonts w:asciiTheme="minorHAnsi" w:hAnsiTheme="minorHAnsi" w:cs="Calibri"/>
          <w:sz w:val="24"/>
          <w:szCs w:val="24"/>
        </w:rPr>
      </w:pPr>
      <w:r w:rsidRPr="00DD5ADB">
        <w:rPr>
          <w:rFonts w:asciiTheme="minorHAnsi" w:hAnsiTheme="minorHAnsi" w:cs="Calibri"/>
          <w:sz w:val="24"/>
          <w:szCs w:val="24"/>
        </w:rPr>
        <w:t>be readily available</w:t>
      </w:r>
    </w:p>
    <w:p w:rsidR="00FA43F8" w:rsidRPr="00DD5ADB" w:rsidRDefault="00FA43F8">
      <w:pPr>
        <w:rPr>
          <w:rFonts w:cs="Arial"/>
          <w:b/>
          <w:sz w:val="24"/>
          <w:szCs w:val="24"/>
        </w:rPr>
      </w:pPr>
      <w:r w:rsidRPr="00DD5ADB">
        <w:rPr>
          <w:rFonts w:cs="Arial"/>
          <w:b/>
          <w:sz w:val="24"/>
          <w:szCs w:val="24"/>
        </w:rPr>
        <w:br w:type="page"/>
      </w:r>
    </w:p>
    <w:p w:rsidR="007C4A50" w:rsidRPr="00131BE1" w:rsidRDefault="007C4A50" w:rsidP="00D43ACB">
      <w:pPr>
        <w:pStyle w:val="Heading1"/>
      </w:pPr>
      <w:bookmarkStart w:id="85" w:name="_Toc519678938"/>
      <w:r w:rsidRPr="00131BE1">
        <w:lastRenderedPageBreak/>
        <w:t>Drilling Operations</w:t>
      </w:r>
      <w:bookmarkEnd w:id="85"/>
    </w:p>
    <w:p w:rsidR="007C4A50" w:rsidRPr="00DD5ADB" w:rsidRDefault="007C4A50" w:rsidP="007C4A50">
      <w:pPr>
        <w:pStyle w:val="NoSpacing"/>
        <w:rPr>
          <w:rFonts w:cs="Arial"/>
          <w:sz w:val="24"/>
          <w:szCs w:val="24"/>
        </w:rPr>
      </w:pPr>
    </w:p>
    <w:p w:rsidR="007C4A50" w:rsidRDefault="007C4A50" w:rsidP="00D43ACB">
      <w:pPr>
        <w:pStyle w:val="Heading2"/>
      </w:pPr>
      <w:bookmarkStart w:id="86" w:name="_Toc519678939"/>
      <w:r w:rsidRPr="0019309F">
        <w:t>General</w:t>
      </w:r>
      <w:bookmarkEnd w:id="86"/>
    </w:p>
    <w:p w:rsidR="005B6031" w:rsidRPr="005B6031" w:rsidRDefault="005B6031" w:rsidP="005B6031"/>
    <w:p w:rsidR="007C4A50" w:rsidRPr="00DD5ADB" w:rsidRDefault="007C4A50" w:rsidP="007C4A50">
      <w:pPr>
        <w:pStyle w:val="NoSpacing"/>
        <w:numPr>
          <w:ilvl w:val="0"/>
          <w:numId w:val="20"/>
        </w:numPr>
        <w:rPr>
          <w:rFonts w:cs="Arial"/>
          <w:sz w:val="24"/>
          <w:szCs w:val="24"/>
        </w:rPr>
      </w:pPr>
      <w:r w:rsidRPr="00DD5ADB">
        <w:rPr>
          <w:rFonts w:cs="Arial"/>
          <w:sz w:val="24"/>
          <w:szCs w:val="24"/>
        </w:rPr>
        <w:t>Ensure that all personnel remain clear of the swing radius of all equipment and that workers around heavy equipment are identified by the operator. Be aware of and avoid the operator's blind spots.</w:t>
      </w:r>
    </w:p>
    <w:p w:rsidR="007C4A50" w:rsidRPr="00DD5ADB" w:rsidRDefault="007C4A50" w:rsidP="007C4A50">
      <w:pPr>
        <w:pStyle w:val="NoSpacing"/>
        <w:rPr>
          <w:rFonts w:cs="Arial"/>
          <w:sz w:val="24"/>
          <w:szCs w:val="24"/>
        </w:rPr>
      </w:pPr>
    </w:p>
    <w:p w:rsidR="007C4A50" w:rsidRPr="00DD5ADB" w:rsidRDefault="007C4A50" w:rsidP="007C4A50">
      <w:pPr>
        <w:pStyle w:val="NoSpacing"/>
        <w:numPr>
          <w:ilvl w:val="0"/>
          <w:numId w:val="20"/>
        </w:numPr>
        <w:rPr>
          <w:rFonts w:cs="Arial"/>
          <w:sz w:val="24"/>
          <w:szCs w:val="24"/>
        </w:rPr>
      </w:pPr>
      <w:r w:rsidRPr="00DD5ADB">
        <w:rPr>
          <w:rFonts w:cs="Arial"/>
          <w:sz w:val="24"/>
          <w:szCs w:val="24"/>
        </w:rPr>
        <w:t>No equipment or tools may enter the safe limits of approach for all overhead wires as per the Safety Regulations for Construction Projects. Always assume that every electrical line is energized, until proven otherwise.</w:t>
      </w:r>
    </w:p>
    <w:p w:rsidR="007C4A50" w:rsidRPr="00DD5ADB" w:rsidRDefault="007C4A50" w:rsidP="007C4A50">
      <w:pPr>
        <w:pStyle w:val="NoSpacing"/>
        <w:rPr>
          <w:rFonts w:cs="Arial"/>
          <w:sz w:val="24"/>
          <w:szCs w:val="24"/>
        </w:rPr>
      </w:pPr>
    </w:p>
    <w:p w:rsidR="007C4A50" w:rsidRPr="00DD5ADB" w:rsidRDefault="007C4A50" w:rsidP="007C4A50">
      <w:pPr>
        <w:pStyle w:val="NoSpacing"/>
        <w:numPr>
          <w:ilvl w:val="0"/>
          <w:numId w:val="20"/>
        </w:numPr>
        <w:rPr>
          <w:rFonts w:cs="Arial"/>
          <w:sz w:val="24"/>
          <w:szCs w:val="24"/>
        </w:rPr>
      </w:pPr>
      <w:r w:rsidRPr="00DD5ADB">
        <w:rPr>
          <w:rFonts w:cs="Arial"/>
          <w:sz w:val="24"/>
          <w:szCs w:val="24"/>
        </w:rPr>
        <w:t>An effective means of communication between the workers shall be established and maintained. The drill operator and front-end worker shall agree on the type of communication to be used prior to starting work. Hand signals must be used when verbal communication is not effective. All workers shall be familiar with machine operat</w:t>
      </w:r>
      <w:r w:rsidR="005B6031">
        <w:rPr>
          <w:rFonts w:cs="Arial"/>
          <w:sz w:val="24"/>
          <w:szCs w:val="24"/>
        </w:rPr>
        <w:t>ion hand signals; however, the o</w:t>
      </w:r>
      <w:r w:rsidRPr="00DD5ADB">
        <w:rPr>
          <w:rFonts w:cs="Arial"/>
          <w:sz w:val="24"/>
          <w:szCs w:val="24"/>
        </w:rPr>
        <w:t xml:space="preserve">perator shall accept signals only from the designated signal person except for an emergency stop signal, which may be given by any worker. </w:t>
      </w:r>
    </w:p>
    <w:p w:rsidR="007C4A50" w:rsidRPr="00DD5ADB" w:rsidRDefault="007C4A50" w:rsidP="007C4A50">
      <w:pPr>
        <w:pStyle w:val="NoSpacing"/>
        <w:rPr>
          <w:rFonts w:cs="Arial"/>
          <w:sz w:val="24"/>
          <w:szCs w:val="24"/>
        </w:rPr>
      </w:pPr>
    </w:p>
    <w:p w:rsidR="007C4A50" w:rsidRPr="00DD5ADB" w:rsidRDefault="007C4A50" w:rsidP="007C4A50">
      <w:pPr>
        <w:pStyle w:val="NoSpacing"/>
        <w:numPr>
          <w:ilvl w:val="0"/>
          <w:numId w:val="20"/>
        </w:numPr>
        <w:rPr>
          <w:rFonts w:cs="Arial"/>
          <w:sz w:val="24"/>
          <w:szCs w:val="24"/>
        </w:rPr>
      </w:pPr>
      <w:r w:rsidRPr="00DD5ADB">
        <w:rPr>
          <w:rFonts w:cs="Arial"/>
          <w:sz w:val="24"/>
          <w:szCs w:val="24"/>
        </w:rPr>
        <w:t>When open-hole drilling is being performed, soil conditions shall be carefully observed during drilling of each hole. If loose or caving material is observed which may endanger the surrounding work area, measures such as the use of sectional casings/liners and/or drilling slurry shall be introduced. These measures will remain in place until the holes have been backfilled above the loose or caving material.</w:t>
      </w:r>
    </w:p>
    <w:p w:rsidR="007C4A50" w:rsidRPr="00DD5ADB" w:rsidRDefault="007C4A50" w:rsidP="007C4A50">
      <w:pPr>
        <w:pStyle w:val="NoSpacing"/>
        <w:rPr>
          <w:rFonts w:cs="Arial"/>
          <w:sz w:val="24"/>
          <w:szCs w:val="24"/>
        </w:rPr>
      </w:pPr>
    </w:p>
    <w:p w:rsidR="007C4A50" w:rsidRPr="00DD5ADB" w:rsidRDefault="007C4A50" w:rsidP="007C4A50">
      <w:pPr>
        <w:pStyle w:val="NoSpacing"/>
        <w:numPr>
          <w:ilvl w:val="0"/>
          <w:numId w:val="20"/>
        </w:numPr>
        <w:rPr>
          <w:rFonts w:cs="Arial"/>
          <w:sz w:val="24"/>
          <w:szCs w:val="24"/>
        </w:rPr>
      </w:pPr>
      <w:r w:rsidRPr="00DD5ADB">
        <w:rPr>
          <w:rFonts w:cs="Arial"/>
          <w:sz w:val="24"/>
          <w:szCs w:val="24"/>
        </w:rPr>
        <w:t>Avoid approaching the hole unnecessarily; maintain a distance of at least 1.8m or 6 feet from any open hole. Added precautions should be observed during work that may disturb the ground surface such as casing/liner placement and removal.</w:t>
      </w:r>
    </w:p>
    <w:p w:rsidR="007C4A50" w:rsidRPr="00DD5ADB" w:rsidRDefault="007C4A50" w:rsidP="007C4A50">
      <w:pPr>
        <w:pStyle w:val="NoSpacing"/>
        <w:rPr>
          <w:rFonts w:cs="Arial"/>
          <w:sz w:val="24"/>
          <w:szCs w:val="24"/>
        </w:rPr>
      </w:pPr>
    </w:p>
    <w:p w:rsidR="007C4A50" w:rsidRPr="00DD5ADB" w:rsidRDefault="007C4A50" w:rsidP="007C4A50">
      <w:pPr>
        <w:pStyle w:val="NoSpacing"/>
        <w:numPr>
          <w:ilvl w:val="0"/>
          <w:numId w:val="20"/>
        </w:numPr>
        <w:rPr>
          <w:rFonts w:cs="Arial"/>
          <w:sz w:val="24"/>
          <w:szCs w:val="24"/>
        </w:rPr>
      </w:pPr>
      <w:r w:rsidRPr="00DD5ADB">
        <w:rPr>
          <w:rFonts w:cs="Arial"/>
          <w:sz w:val="24"/>
          <w:szCs w:val="24"/>
        </w:rPr>
        <w:t>Before placing concrete</w:t>
      </w:r>
      <w:r w:rsidR="005B6031">
        <w:rPr>
          <w:rFonts w:cs="Arial"/>
          <w:sz w:val="24"/>
          <w:szCs w:val="24"/>
        </w:rPr>
        <w:t>,</w:t>
      </w:r>
      <w:r w:rsidRPr="00DD5ADB">
        <w:rPr>
          <w:rFonts w:cs="Arial"/>
          <w:sz w:val="24"/>
          <w:szCs w:val="24"/>
        </w:rPr>
        <w:t xml:space="preserve"> check to see that no one is inside the caisson or an adjacent caisson. Discuss the soil conditions with the project engineer if any concern regarding the safe working distance between holes under construction.</w:t>
      </w:r>
    </w:p>
    <w:p w:rsidR="007C4A50" w:rsidRPr="00DD5ADB" w:rsidRDefault="007C4A50" w:rsidP="007C4A50">
      <w:pPr>
        <w:pStyle w:val="NoSpacing"/>
        <w:rPr>
          <w:rFonts w:cs="Arial"/>
          <w:sz w:val="24"/>
          <w:szCs w:val="24"/>
        </w:rPr>
      </w:pPr>
    </w:p>
    <w:p w:rsidR="007C4A50" w:rsidRDefault="007C4A50" w:rsidP="007C4A50">
      <w:pPr>
        <w:pStyle w:val="NoSpacing"/>
        <w:numPr>
          <w:ilvl w:val="0"/>
          <w:numId w:val="20"/>
        </w:numPr>
        <w:rPr>
          <w:rFonts w:cs="Arial"/>
          <w:sz w:val="24"/>
          <w:szCs w:val="24"/>
        </w:rPr>
      </w:pPr>
      <w:r w:rsidRPr="00DD5ADB">
        <w:rPr>
          <w:rFonts w:cs="Arial"/>
          <w:sz w:val="24"/>
          <w:szCs w:val="24"/>
        </w:rPr>
        <w:t xml:space="preserve">When replacing worn teeth on an auger or other drilling tool attachment use safety glasses/goggles and a face shield and the proper installation tools. Avoid metal to metal contact by using polymer sledge hammers or dead blow hammers. </w:t>
      </w:r>
    </w:p>
    <w:p w:rsidR="00131BE1" w:rsidRPr="00DD5ADB" w:rsidRDefault="00131BE1" w:rsidP="00131BE1">
      <w:pPr>
        <w:pStyle w:val="NoSpacing"/>
        <w:rPr>
          <w:rFonts w:cs="Arial"/>
          <w:sz w:val="24"/>
          <w:szCs w:val="24"/>
        </w:rPr>
      </w:pPr>
    </w:p>
    <w:p w:rsidR="007C4A50" w:rsidRPr="00DD5ADB" w:rsidRDefault="007C4A50" w:rsidP="007C4A50">
      <w:pPr>
        <w:pStyle w:val="NoSpacing"/>
        <w:numPr>
          <w:ilvl w:val="0"/>
          <w:numId w:val="20"/>
        </w:numPr>
        <w:rPr>
          <w:rFonts w:cs="Arial"/>
          <w:sz w:val="24"/>
          <w:szCs w:val="24"/>
        </w:rPr>
      </w:pPr>
      <w:r w:rsidRPr="00DD5ADB">
        <w:rPr>
          <w:rFonts w:cs="Arial"/>
          <w:sz w:val="24"/>
          <w:szCs w:val="24"/>
        </w:rPr>
        <w:t>Never clean an auger pinhole with fingers. Use a wood dowel or piece of reinforcing steel that will keep fingers clear of being pinched.</w:t>
      </w:r>
    </w:p>
    <w:p w:rsidR="007C4A50" w:rsidRPr="00DD5ADB" w:rsidRDefault="007C4A50" w:rsidP="007C4A50">
      <w:pPr>
        <w:pStyle w:val="NoSpacing"/>
        <w:rPr>
          <w:rFonts w:cs="Arial"/>
          <w:sz w:val="24"/>
          <w:szCs w:val="24"/>
        </w:rPr>
      </w:pPr>
    </w:p>
    <w:p w:rsidR="007C4A50" w:rsidRDefault="007C4A50" w:rsidP="007C4A50">
      <w:pPr>
        <w:pStyle w:val="NoSpacing"/>
        <w:numPr>
          <w:ilvl w:val="0"/>
          <w:numId w:val="20"/>
        </w:numPr>
        <w:rPr>
          <w:rFonts w:cs="Arial"/>
          <w:sz w:val="24"/>
          <w:szCs w:val="24"/>
        </w:rPr>
      </w:pPr>
      <w:r w:rsidRPr="00DD5ADB">
        <w:rPr>
          <w:rFonts w:cs="Arial"/>
          <w:sz w:val="24"/>
          <w:szCs w:val="24"/>
        </w:rPr>
        <w:lastRenderedPageBreak/>
        <w:t>After any suspension of drilling always check that a drilled hole is clear prior to resuming operations.</w:t>
      </w:r>
    </w:p>
    <w:p w:rsidR="005B6031" w:rsidRDefault="005B6031" w:rsidP="005B6031">
      <w:pPr>
        <w:pStyle w:val="NoSpacing"/>
        <w:rPr>
          <w:rFonts w:cs="Arial"/>
          <w:sz w:val="24"/>
          <w:szCs w:val="24"/>
        </w:rPr>
      </w:pPr>
    </w:p>
    <w:p w:rsidR="005B6031" w:rsidRPr="00DD5ADB" w:rsidRDefault="005B6031" w:rsidP="005B6031">
      <w:pPr>
        <w:pStyle w:val="NoSpacing"/>
        <w:rPr>
          <w:rFonts w:cs="Arial"/>
          <w:sz w:val="24"/>
          <w:szCs w:val="24"/>
        </w:rPr>
      </w:pPr>
    </w:p>
    <w:p w:rsidR="007C4A50" w:rsidRPr="0019309F" w:rsidRDefault="007C4A50" w:rsidP="00D43ACB">
      <w:pPr>
        <w:pStyle w:val="Heading2"/>
      </w:pPr>
      <w:bookmarkStart w:id="87" w:name="_Toc519678940"/>
      <w:r w:rsidRPr="0019309F">
        <w:t>Auxiliary Winch for Lifting</w:t>
      </w:r>
      <w:bookmarkEnd w:id="87"/>
    </w:p>
    <w:p w:rsidR="005B6031" w:rsidRDefault="005B6031" w:rsidP="007C4A50">
      <w:pPr>
        <w:autoSpaceDE w:val="0"/>
        <w:autoSpaceDN w:val="0"/>
        <w:adjustRightInd w:val="0"/>
        <w:spacing w:after="0" w:line="240" w:lineRule="auto"/>
        <w:rPr>
          <w:rFonts w:cs="Calibri"/>
          <w:sz w:val="24"/>
          <w:szCs w:val="24"/>
        </w:rPr>
      </w:pPr>
    </w:p>
    <w:p w:rsidR="007C4A50" w:rsidRPr="00DD5ADB" w:rsidRDefault="007C4A50" w:rsidP="007C4A50">
      <w:pPr>
        <w:autoSpaceDE w:val="0"/>
        <w:autoSpaceDN w:val="0"/>
        <w:adjustRightInd w:val="0"/>
        <w:spacing w:after="0" w:line="240" w:lineRule="auto"/>
        <w:rPr>
          <w:rFonts w:cs="Calibri"/>
          <w:sz w:val="24"/>
          <w:szCs w:val="24"/>
        </w:rPr>
      </w:pPr>
      <w:r w:rsidRPr="00DD5ADB">
        <w:rPr>
          <w:rFonts w:cs="Calibri"/>
          <w:sz w:val="24"/>
          <w:szCs w:val="24"/>
        </w:rPr>
        <w:t>Most drill rigs have an auxiliary or service winch to assist in the drilling operation.  It is used to handle small reinforcing cages, tooling, and some casing, much like a “crane” might do.  That said, drill rigs differ from a crane in the following ways:</w:t>
      </w:r>
    </w:p>
    <w:p w:rsidR="007D2EC5" w:rsidRPr="00DD5ADB" w:rsidRDefault="007D2EC5" w:rsidP="00B248AA">
      <w:pPr>
        <w:autoSpaceDE w:val="0"/>
        <w:autoSpaceDN w:val="0"/>
        <w:adjustRightInd w:val="0"/>
        <w:spacing w:after="0" w:line="240" w:lineRule="auto"/>
        <w:rPr>
          <w:rFonts w:cs="Calibri"/>
          <w:sz w:val="24"/>
          <w:szCs w:val="24"/>
        </w:rPr>
      </w:pPr>
    </w:p>
    <w:p w:rsidR="00E87A2F" w:rsidRDefault="00E87A2F" w:rsidP="00CC0FC9">
      <w:pPr>
        <w:pStyle w:val="NoSpacing"/>
        <w:numPr>
          <w:ilvl w:val="0"/>
          <w:numId w:val="20"/>
        </w:numPr>
        <w:rPr>
          <w:rFonts w:cs="Calibri"/>
          <w:sz w:val="24"/>
          <w:szCs w:val="24"/>
        </w:rPr>
      </w:pPr>
      <w:r w:rsidRPr="00CC0FC9">
        <w:rPr>
          <w:rFonts w:cs="Arial"/>
          <w:sz w:val="24"/>
          <w:szCs w:val="24"/>
        </w:rPr>
        <w:t>Drill</w:t>
      </w:r>
      <w:r w:rsidRPr="00DD5ADB">
        <w:rPr>
          <w:rFonts w:cs="Calibri"/>
          <w:sz w:val="24"/>
          <w:szCs w:val="24"/>
        </w:rPr>
        <w:t xml:space="preserve"> rig design does not provide for mast tip positioning which is critical in crane use. In many cases, mast tipping is limited to no more than 5 degrees from vertical.</w:t>
      </w:r>
    </w:p>
    <w:p w:rsidR="00CC0FC9" w:rsidRPr="00DD5ADB" w:rsidRDefault="00CC0FC9" w:rsidP="00CC0FC9">
      <w:pPr>
        <w:pStyle w:val="NoSpacing"/>
        <w:ind w:left="720"/>
        <w:rPr>
          <w:rFonts w:cs="Calibri"/>
          <w:sz w:val="24"/>
          <w:szCs w:val="24"/>
        </w:rPr>
      </w:pPr>
    </w:p>
    <w:p w:rsidR="00E87A2F" w:rsidRDefault="00E87A2F" w:rsidP="00CC0FC9">
      <w:pPr>
        <w:pStyle w:val="NoSpacing"/>
        <w:numPr>
          <w:ilvl w:val="0"/>
          <w:numId w:val="20"/>
        </w:numPr>
        <w:rPr>
          <w:rFonts w:cs="Calibri"/>
          <w:sz w:val="24"/>
          <w:szCs w:val="24"/>
        </w:rPr>
      </w:pPr>
      <w:r w:rsidRPr="00CC0FC9">
        <w:rPr>
          <w:rFonts w:cs="Arial"/>
          <w:sz w:val="24"/>
          <w:szCs w:val="24"/>
        </w:rPr>
        <w:t>Even</w:t>
      </w:r>
      <w:r w:rsidRPr="00DD5ADB">
        <w:rPr>
          <w:rFonts w:cs="Calibri"/>
          <w:sz w:val="24"/>
          <w:szCs w:val="24"/>
        </w:rPr>
        <w:t xml:space="preserve"> at a 5</w:t>
      </w:r>
      <w:r w:rsidR="007C4A50" w:rsidRPr="00DD5ADB">
        <w:rPr>
          <w:rFonts w:cs="Calibri"/>
          <w:sz w:val="24"/>
          <w:szCs w:val="24"/>
        </w:rPr>
        <w:t>-</w:t>
      </w:r>
      <w:r w:rsidRPr="00DD5ADB">
        <w:rPr>
          <w:rFonts w:cs="Calibri"/>
          <w:sz w:val="24"/>
          <w:szCs w:val="24"/>
        </w:rPr>
        <w:t>degree tilt from vertical, a drill rig mast is far closer to “vertical” than any typical crane boom will go, thus further limiting its working radius of a suspended load.</w:t>
      </w:r>
    </w:p>
    <w:p w:rsidR="00CC0FC9" w:rsidRPr="00DD5ADB" w:rsidRDefault="00CC0FC9" w:rsidP="00CC0FC9">
      <w:pPr>
        <w:pStyle w:val="NoSpacing"/>
        <w:rPr>
          <w:rFonts w:cs="Calibri"/>
          <w:sz w:val="24"/>
          <w:szCs w:val="24"/>
        </w:rPr>
      </w:pPr>
    </w:p>
    <w:p w:rsidR="00E87A2F" w:rsidRDefault="00E87A2F" w:rsidP="00CC0FC9">
      <w:pPr>
        <w:pStyle w:val="NoSpacing"/>
        <w:numPr>
          <w:ilvl w:val="0"/>
          <w:numId w:val="20"/>
        </w:numPr>
        <w:rPr>
          <w:rFonts w:cs="Calibri"/>
          <w:sz w:val="24"/>
          <w:szCs w:val="24"/>
        </w:rPr>
      </w:pPr>
      <w:r w:rsidRPr="00CC0FC9">
        <w:rPr>
          <w:rFonts w:cs="Arial"/>
          <w:sz w:val="24"/>
          <w:szCs w:val="24"/>
        </w:rPr>
        <w:t>Hoisting</w:t>
      </w:r>
      <w:r w:rsidRPr="00DD5ADB">
        <w:rPr>
          <w:rFonts w:cs="Calibri"/>
          <w:sz w:val="24"/>
          <w:szCs w:val="24"/>
        </w:rPr>
        <w:t xml:space="preserve"> capacity of auxiliary winch is limited due to winch design and inability to multi-part the line. User must </w:t>
      </w:r>
      <w:r w:rsidR="007C4A50" w:rsidRPr="00DD5ADB">
        <w:rPr>
          <w:rFonts w:cs="Calibri"/>
          <w:sz w:val="24"/>
          <w:szCs w:val="24"/>
        </w:rPr>
        <w:t xml:space="preserve">always </w:t>
      </w:r>
      <w:r w:rsidRPr="00DD5ADB">
        <w:rPr>
          <w:rFonts w:cs="Calibri"/>
          <w:sz w:val="24"/>
          <w:szCs w:val="24"/>
        </w:rPr>
        <w:t>follow the manufacturer’s recommended capacities</w:t>
      </w:r>
      <w:r w:rsidR="007C4A50" w:rsidRPr="00DD5ADB">
        <w:rPr>
          <w:rFonts w:cs="Calibri"/>
          <w:sz w:val="24"/>
          <w:szCs w:val="24"/>
        </w:rPr>
        <w:t xml:space="preserve">, </w:t>
      </w:r>
      <w:r w:rsidRPr="00DD5ADB">
        <w:rPr>
          <w:rFonts w:cs="Calibri"/>
          <w:sz w:val="24"/>
          <w:szCs w:val="24"/>
        </w:rPr>
        <w:t>mast angle</w:t>
      </w:r>
      <w:r w:rsidR="002B199F" w:rsidRPr="00DD5ADB">
        <w:rPr>
          <w:rFonts w:cs="Calibri"/>
          <w:sz w:val="24"/>
          <w:szCs w:val="24"/>
        </w:rPr>
        <w:t>,</w:t>
      </w:r>
      <w:r w:rsidRPr="00DD5ADB">
        <w:rPr>
          <w:rFonts w:cs="Calibri"/>
          <w:sz w:val="24"/>
          <w:szCs w:val="24"/>
        </w:rPr>
        <w:t xml:space="preserve"> </w:t>
      </w:r>
      <w:r w:rsidR="007C4A50" w:rsidRPr="00DD5ADB">
        <w:rPr>
          <w:rFonts w:cs="Calibri"/>
          <w:sz w:val="24"/>
          <w:szCs w:val="24"/>
        </w:rPr>
        <w:t>or load radius</w:t>
      </w:r>
      <w:r w:rsidRPr="00DD5ADB">
        <w:rPr>
          <w:rFonts w:cs="Calibri"/>
          <w:sz w:val="24"/>
          <w:szCs w:val="24"/>
        </w:rPr>
        <w:t>.</w:t>
      </w:r>
    </w:p>
    <w:p w:rsidR="00131BE1" w:rsidRPr="00DD5ADB" w:rsidRDefault="00131BE1" w:rsidP="00131BE1">
      <w:pPr>
        <w:autoSpaceDE w:val="0"/>
        <w:autoSpaceDN w:val="0"/>
        <w:adjustRightInd w:val="0"/>
        <w:spacing w:after="0" w:line="240" w:lineRule="auto"/>
        <w:ind w:left="720"/>
        <w:rPr>
          <w:rFonts w:cs="Calibri"/>
          <w:sz w:val="24"/>
          <w:szCs w:val="24"/>
        </w:rPr>
      </w:pPr>
    </w:p>
    <w:p w:rsidR="007D2EC5" w:rsidRPr="00DD5ADB" w:rsidRDefault="002B199F" w:rsidP="00131BE1">
      <w:pPr>
        <w:autoSpaceDE w:val="0"/>
        <w:autoSpaceDN w:val="0"/>
        <w:adjustRightInd w:val="0"/>
        <w:spacing w:after="0" w:line="240" w:lineRule="auto"/>
        <w:jc w:val="center"/>
        <w:rPr>
          <w:rFonts w:cs="Calibri"/>
          <w:sz w:val="24"/>
          <w:szCs w:val="24"/>
        </w:rPr>
      </w:pPr>
      <w:r w:rsidRPr="00DD5ADB">
        <w:rPr>
          <w:rFonts w:cs="Calibri"/>
          <w:noProof/>
          <w:sz w:val="24"/>
          <w:szCs w:val="24"/>
        </w:rPr>
        <w:drawing>
          <wp:inline distT="0" distB="0" distL="0" distR="0" wp14:anchorId="2D7755F3" wp14:editId="56291455">
            <wp:extent cx="2545690" cy="2830982"/>
            <wp:effectExtent l="19050" t="19050" r="26670" b="26670"/>
            <wp:docPr id="69635" name="Content Placeholder 3" descr="C:\Users\Rick\Pictures\Operator Controls &amp; Warning Labels\IMG_0551.JPG">
              <a:extLst xmlns:a="http://schemas.openxmlformats.org/drawingml/2006/main">
                <a:ext uri="{FF2B5EF4-FFF2-40B4-BE49-F238E27FC236}">
                  <a16:creationId xmlns:a16="http://schemas.microsoft.com/office/drawing/2014/main" id="{B22A2BDA-A976-43C3-B2B1-5876325B891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9635" name="Content Placeholder 3" descr="C:\Users\Rick\Pictures\Operator Controls &amp; Warning Labels\IMG_0551.JPG">
                      <a:extLst>
                        <a:ext uri="{FF2B5EF4-FFF2-40B4-BE49-F238E27FC236}">
                          <a16:creationId xmlns:a16="http://schemas.microsoft.com/office/drawing/2014/main" id="{B22A2BDA-A976-43C3-B2B1-5876325B8919}"/>
                        </a:ext>
                      </a:extLst>
                    </pic:cNvPr>
                    <pic:cNvPicPr>
                      <a:picLocks noGrp="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9085" cy="2834757"/>
                    </a:xfrm>
                    <a:prstGeom prst="rect">
                      <a:avLst/>
                    </a:prstGeom>
                    <a:noFill/>
                    <a:ln>
                      <a:solidFill>
                        <a:schemeClr val="tx1"/>
                      </a:solidFill>
                    </a:ln>
                    <a:extLst/>
                  </pic:spPr>
                </pic:pic>
              </a:graphicData>
            </a:graphic>
          </wp:inline>
        </w:drawing>
      </w:r>
      <w:r w:rsidRPr="00DD5ADB">
        <w:rPr>
          <w:rFonts w:cs="Calibri"/>
          <w:noProof/>
          <w:sz w:val="24"/>
          <w:szCs w:val="24"/>
        </w:rPr>
        <w:drawing>
          <wp:inline distT="0" distB="0" distL="0" distR="0" wp14:anchorId="3E727829" wp14:editId="4878A4D2">
            <wp:extent cx="2794000" cy="2843017"/>
            <wp:effectExtent l="19050" t="19050" r="25400" b="14605"/>
            <wp:docPr id="69636" name="Picture 4" descr="C:\Users\Rick\Pictures\Operator Controls &amp; Warning Labels\IMG_0560.JPG">
              <a:extLst xmlns:a="http://schemas.openxmlformats.org/drawingml/2006/main">
                <a:ext uri="{FF2B5EF4-FFF2-40B4-BE49-F238E27FC236}">
                  <a16:creationId xmlns:a16="http://schemas.microsoft.com/office/drawing/2014/main" id="{C5BA7370-0890-4E39-8FD9-5B0631F7E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4" descr="C:\Users\Rick\Pictures\Operator Controls &amp; Warning Labels\IMG_0560.JPG">
                      <a:extLst>
                        <a:ext uri="{FF2B5EF4-FFF2-40B4-BE49-F238E27FC236}">
                          <a16:creationId xmlns:a16="http://schemas.microsoft.com/office/drawing/2014/main" id="{C5BA7370-0890-4E39-8FD9-5B0631F7E8BF}"/>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6308" cy="2865716"/>
                    </a:xfrm>
                    <a:prstGeom prst="rect">
                      <a:avLst/>
                    </a:prstGeom>
                    <a:noFill/>
                    <a:ln>
                      <a:solidFill>
                        <a:schemeClr val="tx1"/>
                      </a:solidFill>
                    </a:ln>
                    <a:extLst/>
                  </pic:spPr>
                </pic:pic>
              </a:graphicData>
            </a:graphic>
          </wp:inline>
        </w:drawing>
      </w:r>
    </w:p>
    <w:p w:rsidR="00E87A2F" w:rsidRPr="00DD5ADB" w:rsidRDefault="00E87A2F" w:rsidP="00B248AA">
      <w:pPr>
        <w:autoSpaceDE w:val="0"/>
        <w:autoSpaceDN w:val="0"/>
        <w:adjustRightInd w:val="0"/>
        <w:spacing w:after="0" w:line="240" w:lineRule="auto"/>
        <w:rPr>
          <w:rFonts w:cs="Calibri"/>
          <w:sz w:val="24"/>
          <w:szCs w:val="24"/>
        </w:rPr>
      </w:pPr>
    </w:p>
    <w:p w:rsidR="007D2EC5" w:rsidRPr="00DD5ADB" w:rsidRDefault="007D2EC5" w:rsidP="00E87A2F">
      <w:pPr>
        <w:autoSpaceDE w:val="0"/>
        <w:autoSpaceDN w:val="0"/>
        <w:adjustRightInd w:val="0"/>
        <w:spacing w:after="0" w:line="240" w:lineRule="auto"/>
        <w:jc w:val="center"/>
        <w:rPr>
          <w:rFonts w:cs="Calibri"/>
          <w:sz w:val="24"/>
          <w:szCs w:val="24"/>
        </w:rPr>
      </w:pPr>
      <w:r w:rsidRPr="00DD5ADB">
        <w:rPr>
          <w:rFonts w:cs="Calibri"/>
          <w:noProof/>
          <w:sz w:val="24"/>
          <w:szCs w:val="24"/>
        </w:rPr>
        <w:lastRenderedPageBreak/>
        <w:drawing>
          <wp:inline distT="0" distB="0" distL="0" distR="0">
            <wp:extent cx="5418329" cy="1735793"/>
            <wp:effectExtent l="19050" t="19050" r="1143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2174" cy="1769060"/>
                    </a:xfrm>
                    <a:prstGeom prst="rect">
                      <a:avLst/>
                    </a:prstGeom>
                    <a:noFill/>
                    <a:ln>
                      <a:solidFill>
                        <a:schemeClr val="tx1"/>
                      </a:solidFill>
                    </a:ln>
                  </pic:spPr>
                </pic:pic>
              </a:graphicData>
            </a:graphic>
          </wp:inline>
        </w:drawing>
      </w:r>
    </w:p>
    <w:p w:rsidR="007D2EC5" w:rsidRPr="00DD5ADB" w:rsidRDefault="007D2EC5" w:rsidP="00131BE1">
      <w:pPr>
        <w:keepNext/>
        <w:autoSpaceDE w:val="0"/>
        <w:autoSpaceDN w:val="0"/>
        <w:adjustRightInd w:val="0"/>
        <w:spacing w:after="0" w:line="240" w:lineRule="auto"/>
        <w:jc w:val="center"/>
      </w:pPr>
      <w:r w:rsidRPr="00DD5ADB">
        <w:rPr>
          <w:rFonts w:cs="Calibri"/>
          <w:noProof/>
          <w:sz w:val="24"/>
          <w:szCs w:val="24"/>
        </w:rPr>
        <w:drawing>
          <wp:inline distT="0" distB="0" distL="0" distR="0">
            <wp:extent cx="4645152" cy="5478501"/>
            <wp:effectExtent l="19050" t="19050" r="2222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6527" cy="5491917"/>
                    </a:xfrm>
                    <a:prstGeom prst="rect">
                      <a:avLst/>
                    </a:prstGeom>
                    <a:noFill/>
                    <a:ln>
                      <a:solidFill>
                        <a:schemeClr val="tx1"/>
                      </a:solidFill>
                    </a:ln>
                  </pic:spPr>
                </pic:pic>
              </a:graphicData>
            </a:graphic>
          </wp:inline>
        </w:drawing>
      </w:r>
    </w:p>
    <w:p w:rsidR="007D2EC5" w:rsidRPr="00DD5ADB" w:rsidRDefault="007D2EC5" w:rsidP="00131BE1">
      <w:pPr>
        <w:pStyle w:val="Caption"/>
        <w:jc w:val="center"/>
      </w:pPr>
      <w:r w:rsidRPr="00DD5ADB">
        <w:t xml:space="preserve">Example of manufacturer’s </w:t>
      </w:r>
      <w:r w:rsidR="003E1588" w:rsidRPr="00DD5ADB">
        <w:t>restrictions when using the auxiliary winch</w:t>
      </w:r>
    </w:p>
    <w:p w:rsidR="00FA43F8" w:rsidRPr="00DD5ADB" w:rsidRDefault="00FA43F8">
      <w:pPr>
        <w:rPr>
          <w:b/>
          <w:sz w:val="24"/>
          <w:szCs w:val="24"/>
        </w:rPr>
      </w:pPr>
      <w:r w:rsidRPr="00DD5ADB">
        <w:rPr>
          <w:b/>
          <w:sz w:val="24"/>
          <w:szCs w:val="24"/>
        </w:rPr>
        <w:br w:type="page"/>
      </w:r>
    </w:p>
    <w:p w:rsidR="00C3061B" w:rsidRPr="00CC0FC9" w:rsidRDefault="00E87A2F" w:rsidP="00D43ACB">
      <w:pPr>
        <w:pStyle w:val="Heading2"/>
      </w:pPr>
      <w:bookmarkStart w:id="88" w:name="_Toc519678941"/>
      <w:r w:rsidRPr="00CC0FC9">
        <w:lastRenderedPageBreak/>
        <w:t>CFA Drilling</w:t>
      </w:r>
      <w:bookmarkEnd w:id="88"/>
    </w:p>
    <w:p w:rsidR="005B6031" w:rsidRDefault="005B6031" w:rsidP="00B248AA">
      <w:pPr>
        <w:autoSpaceDE w:val="0"/>
        <w:autoSpaceDN w:val="0"/>
        <w:adjustRightInd w:val="0"/>
        <w:spacing w:after="0" w:line="240" w:lineRule="auto"/>
        <w:rPr>
          <w:sz w:val="24"/>
          <w:szCs w:val="24"/>
        </w:rPr>
      </w:pPr>
    </w:p>
    <w:p w:rsidR="008D1A98" w:rsidRDefault="00E87A2F" w:rsidP="00B248AA">
      <w:pPr>
        <w:autoSpaceDE w:val="0"/>
        <w:autoSpaceDN w:val="0"/>
        <w:adjustRightInd w:val="0"/>
        <w:spacing w:after="0" w:line="240" w:lineRule="auto"/>
        <w:rPr>
          <w:sz w:val="24"/>
          <w:szCs w:val="24"/>
        </w:rPr>
      </w:pPr>
      <w:r w:rsidRPr="00DD5ADB">
        <w:rPr>
          <w:sz w:val="24"/>
          <w:szCs w:val="24"/>
        </w:rPr>
        <w:t>When drilling in CFA (Continuous Flight Auger) mode, the auger flights may fill with material, causing a change in the drill rig’s center of gravity. An unstable condition may result if the auger is not kept clean.</w:t>
      </w:r>
    </w:p>
    <w:p w:rsidR="005B6031" w:rsidRPr="00DD5ADB" w:rsidRDefault="005B6031" w:rsidP="00B248AA">
      <w:pPr>
        <w:autoSpaceDE w:val="0"/>
        <w:autoSpaceDN w:val="0"/>
        <w:adjustRightInd w:val="0"/>
        <w:spacing w:after="0" w:line="240" w:lineRule="auto"/>
        <w:rPr>
          <w:rFonts w:cs="Calibri"/>
          <w:sz w:val="24"/>
          <w:szCs w:val="24"/>
        </w:rPr>
      </w:pPr>
    </w:p>
    <w:p w:rsidR="008D1A98" w:rsidRPr="00DD5ADB" w:rsidRDefault="008D1A98" w:rsidP="008D1A98">
      <w:pPr>
        <w:keepNext/>
        <w:autoSpaceDE w:val="0"/>
        <w:autoSpaceDN w:val="0"/>
        <w:adjustRightInd w:val="0"/>
        <w:spacing w:after="0" w:line="240" w:lineRule="auto"/>
      </w:pPr>
      <w:r w:rsidRPr="00DD5ADB">
        <w:rPr>
          <w:rFonts w:cs="Calibri"/>
          <w:noProof/>
          <w:sz w:val="24"/>
          <w:szCs w:val="24"/>
        </w:rPr>
        <w:drawing>
          <wp:inline distT="0" distB="0" distL="0" distR="0">
            <wp:extent cx="5779477" cy="6872209"/>
            <wp:effectExtent l="19050" t="19050" r="1206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5099" cy="6878894"/>
                    </a:xfrm>
                    <a:prstGeom prst="rect">
                      <a:avLst/>
                    </a:prstGeom>
                    <a:noFill/>
                    <a:ln>
                      <a:solidFill>
                        <a:schemeClr val="tx1"/>
                      </a:solidFill>
                    </a:ln>
                  </pic:spPr>
                </pic:pic>
              </a:graphicData>
            </a:graphic>
          </wp:inline>
        </w:drawing>
      </w:r>
    </w:p>
    <w:p w:rsidR="00FA43F8" w:rsidRPr="00DD5ADB" w:rsidRDefault="008D1A98" w:rsidP="00CC0FC9">
      <w:pPr>
        <w:pStyle w:val="Caption"/>
        <w:rPr>
          <w:rFonts w:cs="Calibri"/>
          <w:sz w:val="24"/>
          <w:szCs w:val="24"/>
        </w:rPr>
      </w:pPr>
      <w:r w:rsidRPr="00DD5ADB">
        <w:t>Example of manufacturer’s warning regarding continuous flight auger</w:t>
      </w:r>
    </w:p>
    <w:p w:rsidR="00F96A6F" w:rsidRPr="00CC0FC9" w:rsidRDefault="00F96A6F" w:rsidP="00D43ACB">
      <w:pPr>
        <w:pStyle w:val="Heading1"/>
      </w:pPr>
      <w:bookmarkStart w:id="89" w:name="_Toc519678942"/>
      <w:r w:rsidRPr="00CC0FC9">
        <w:lastRenderedPageBreak/>
        <w:t>Acknowledgments:</w:t>
      </w:r>
      <w:bookmarkEnd w:id="89"/>
    </w:p>
    <w:p w:rsidR="00B248AA" w:rsidRDefault="00B248AA" w:rsidP="00B248AA">
      <w:pPr>
        <w:autoSpaceDE w:val="0"/>
        <w:autoSpaceDN w:val="0"/>
        <w:adjustRightInd w:val="0"/>
        <w:spacing w:after="0" w:line="240" w:lineRule="auto"/>
        <w:rPr>
          <w:rFonts w:cs="Calibri"/>
          <w:sz w:val="24"/>
          <w:szCs w:val="24"/>
        </w:rPr>
      </w:pPr>
    </w:p>
    <w:p w:rsidR="00CC0FC9" w:rsidRDefault="00CC0FC9" w:rsidP="00B248AA">
      <w:pPr>
        <w:autoSpaceDE w:val="0"/>
        <w:autoSpaceDN w:val="0"/>
        <w:adjustRightInd w:val="0"/>
        <w:spacing w:after="0" w:line="240" w:lineRule="auto"/>
        <w:rPr>
          <w:rFonts w:cs="Calibri"/>
          <w:sz w:val="24"/>
          <w:szCs w:val="24"/>
        </w:rPr>
      </w:pPr>
      <w:r>
        <w:rPr>
          <w:rFonts w:cs="Calibri"/>
          <w:sz w:val="24"/>
          <w:szCs w:val="24"/>
        </w:rPr>
        <w:t>The authors wish to acknowledge and thank the following organizations for their support in the development of this manual:</w:t>
      </w:r>
    </w:p>
    <w:p w:rsidR="00CC0FC9" w:rsidRPr="00DD5ADB" w:rsidRDefault="00CC0FC9" w:rsidP="00B248AA">
      <w:pPr>
        <w:autoSpaceDE w:val="0"/>
        <w:autoSpaceDN w:val="0"/>
        <w:adjustRightInd w:val="0"/>
        <w:spacing w:after="0" w:line="240" w:lineRule="auto"/>
        <w:rPr>
          <w:rFonts w:cs="Calibri"/>
          <w:sz w:val="24"/>
          <w:szCs w:val="24"/>
        </w:rPr>
      </w:pP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ADSC: International Association of Foundation Drilling</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Bauer Foundations Australia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Bauer Maschinen GmbH</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Bayshore Systems</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BRC Piling &amp; Foundations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Casagrande S.p.A.</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Construction, Forestry, Mining &amp; Energy Union (CFMEU)</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CZM Foundation Equipment</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Frankipile Australia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Geotech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Liebherr-Werk Nenzing GmbH</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Master Builders Association of Victoria (MBAV)</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NAIT: Northern Alberta Institute of Technology</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NCCCO: National Commission for the Certification of Crane Operators</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theme="minorHAnsi"/>
          <w:sz w:val="24"/>
          <w:szCs w:val="24"/>
        </w:rPr>
        <w:t>Ontario Association of Foundation Specialists</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 xml:space="preserve">OSHA - Occupational Safety and Health Administration </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Piling and Foundation Specialists Federation (PFSF)</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Piling Contractors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Soilmec S. p. A.</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 xml:space="preserve">Terex Utilities </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Vibro-pile (Aust.)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Victorian Construction Safety Alliance (VCSA)</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Wagstaff Piling Pty Ltd</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Watson Drill Rigs</w:t>
      </w:r>
    </w:p>
    <w:p w:rsidR="00CC0FC9" w:rsidRPr="00CC0FC9" w:rsidRDefault="00CC0FC9" w:rsidP="00CC0FC9">
      <w:pPr>
        <w:pStyle w:val="ListParagraph"/>
        <w:numPr>
          <w:ilvl w:val="0"/>
          <w:numId w:val="41"/>
        </w:numPr>
        <w:autoSpaceDE w:val="0"/>
        <w:autoSpaceDN w:val="0"/>
        <w:adjustRightInd w:val="0"/>
        <w:spacing w:after="0" w:line="240" w:lineRule="auto"/>
        <w:rPr>
          <w:rFonts w:cs="Calibri"/>
          <w:sz w:val="24"/>
          <w:szCs w:val="24"/>
        </w:rPr>
      </w:pPr>
      <w:r w:rsidRPr="00CC0FC9">
        <w:rPr>
          <w:rFonts w:cs="Calibri"/>
          <w:sz w:val="24"/>
          <w:szCs w:val="24"/>
        </w:rPr>
        <w:t>WorkSafe Victoria</w:t>
      </w:r>
    </w:p>
    <w:p w:rsidR="00FA43F8" w:rsidRPr="00DD5ADB" w:rsidRDefault="00FA43F8">
      <w:pPr>
        <w:rPr>
          <w:rFonts w:cs="Calibri"/>
          <w:sz w:val="36"/>
          <w:szCs w:val="36"/>
        </w:rPr>
      </w:pPr>
      <w:r w:rsidRPr="00DD5ADB">
        <w:rPr>
          <w:rFonts w:cs="Calibri"/>
          <w:sz w:val="36"/>
          <w:szCs w:val="36"/>
        </w:rPr>
        <w:br w:type="page"/>
      </w:r>
    </w:p>
    <w:p w:rsidR="007D2E8C" w:rsidRPr="00DD5ADB" w:rsidRDefault="00CC0FC9" w:rsidP="00D43ACB">
      <w:pPr>
        <w:pStyle w:val="Heading1"/>
        <w:rPr>
          <w:rFonts w:asciiTheme="minorHAnsi" w:hAnsiTheme="minorHAnsi"/>
        </w:rPr>
      </w:pPr>
      <w:bookmarkStart w:id="90" w:name="_Toc519678943"/>
      <w:r w:rsidRPr="00DD5ADB">
        <w:lastRenderedPageBreak/>
        <w:t>Appendices:</w:t>
      </w:r>
      <w:bookmarkEnd w:id="90"/>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drawing>
          <wp:inline distT="0" distB="0" distL="0" distR="0">
            <wp:extent cx="5649650" cy="787527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3853" cy="7881129"/>
                    </a:xfrm>
                    <a:prstGeom prst="rect">
                      <a:avLst/>
                    </a:prstGeom>
                    <a:noFill/>
                    <a:ln>
                      <a:noFill/>
                    </a:ln>
                  </pic:spPr>
                </pic:pic>
              </a:graphicData>
            </a:graphic>
          </wp:inline>
        </w:drawing>
      </w: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drawing>
          <wp:inline distT="0" distB="0" distL="0" distR="0">
            <wp:extent cx="5943600" cy="763671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636711"/>
                    </a:xfrm>
                    <a:prstGeom prst="rect">
                      <a:avLst/>
                    </a:prstGeom>
                    <a:noFill/>
                    <a:ln>
                      <a:noFill/>
                    </a:ln>
                  </pic:spPr>
                </pic:pic>
              </a:graphicData>
            </a:graphic>
          </wp:inline>
        </w:drawing>
      </w: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drawing>
          <wp:inline distT="0" distB="0" distL="0" distR="0">
            <wp:extent cx="5943600" cy="6611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6611985"/>
                    </a:xfrm>
                    <a:prstGeom prst="rect">
                      <a:avLst/>
                    </a:prstGeom>
                    <a:noFill/>
                    <a:ln>
                      <a:noFill/>
                    </a:ln>
                  </pic:spPr>
                </pic:pic>
              </a:graphicData>
            </a:graphic>
          </wp:inline>
        </w:drawing>
      </w: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lastRenderedPageBreak/>
        <w:drawing>
          <wp:inline distT="0" distB="0" distL="0" distR="0">
            <wp:extent cx="5943600" cy="80638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063832"/>
                    </a:xfrm>
                    <a:prstGeom prst="rect">
                      <a:avLst/>
                    </a:prstGeom>
                    <a:noFill/>
                    <a:ln>
                      <a:noFill/>
                    </a:ln>
                  </pic:spPr>
                </pic:pic>
              </a:graphicData>
            </a:graphic>
          </wp:inline>
        </w:drawing>
      </w: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drawing>
          <wp:inline distT="0" distB="0" distL="0" distR="0">
            <wp:extent cx="5943600" cy="776833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768331"/>
                    </a:xfrm>
                    <a:prstGeom prst="rect">
                      <a:avLst/>
                    </a:prstGeom>
                    <a:noFill/>
                    <a:ln>
                      <a:noFill/>
                    </a:ln>
                  </pic:spPr>
                </pic:pic>
              </a:graphicData>
            </a:graphic>
          </wp:inline>
        </w:drawing>
      </w: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drawing>
          <wp:inline distT="0" distB="0" distL="0" distR="0">
            <wp:extent cx="5943600" cy="7906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906175"/>
                    </a:xfrm>
                    <a:prstGeom prst="rect">
                      <a:avLst/>
                    </a:prstGeom>
                    <a:noFill/>
                    <a:ln>
                      <a:noFill/>
                    </a:ln>
                  </pic:spPr>
                </pic:pic>
              </a:graphicData>
            </a:graphic>
          </wp:inline>
        </w:drawing>
      </w:r>
    </w:p>
    <w:p w:rsidR="001A2E07" w:rsidRPr="00DD5ADB" w:rsidRDefault="001A2E07" w:rsidP="00B248AA">
      <w:pPr>
        <w:autoSpaceDE w:val="0"/>
        <w:autoSpaceDN w:val="0"/>
        <w:adjustRightInd w:val="0"/>
        <w:spacing w:after="0" w:line="240" w:lineRule="auto"/>
        <w:rPr>
          <w:rFonts w:cs="Calibri"/>
          <w:sz w:val="24"/>
          <w:szCs w:val="24"/>
        </w:rPr>
      </w:pPr>
    </w:p>
    <w:p w:rsidR="001A2E07" w:rsidRPr="00DD5ADB" w:rsidRDefault="001A2E07" w:rsidP="00B248AA">
      <w:pPr>
        <w:autoSpaceDE w:val="0"/>
        <w:autoSpaceDN w:val="0"/>
        <w:adjustRightInd w:val="0"/>
        <w:spacing w:after="0" w:line="240" w:lineRule="auto"/>
        <w:rPr>
          <w:rFonts w:cs="Calibri"/>
          <w:sz w:val="24"/>
          <w:szCs w:val="24"/>
        </w:rPr>
      </w:pPr>
      <w:r w:rsidRPr="00DD5ADB">
        <w:rPr>
          <w:rFonts w:cs="Calibri"/>
          <w:noProof/>
          <w:sz w:val="24"/>
          <w:szCs w:val="24"/>
        </w:rPr>
        <w:drawing>
          <wp:inline distT="0" distB="0" distL="0" distR="0">
            <wp:extent cx="6467475" cy="6574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0653" cy="6578113"/>
                    </a:xfrm>
                    <a:prstGeom prst="rect">
                      <a:avLst/>
                    </a:prstGeom>
                    <a:noFill/>
                    <a:ln>
                      <a:noFill/>
                    </a:ln>
                  </pic:spPr>
                </pic:pic>
              </a:graphicData>
            </a:graphic>
          </wp:inline>
        </w:drawing>
      </w:r>
    </w:p>
    <w:p w:rsidR="008D1A98" w:rsidRPr="00DD5ADB" w:rsidRDefault="008D1A98" w:rsidP="00B248AA">
      <w:pPr>
        <w:autoSpaceDE w:val="0"/>
        <w:autoSpaceDN w:val="0"/>
        <w:adjustRightInd w:val="0"/>
        <w:spacing w:after="0" w:line="240" w:lineRule="auto"/>
        <w:rPr>
          <w:rFonts w:cs="Calibri"/>
          <w:sz w:val="24"/>
          <w:szCs w:val="24"/>
        </w:rPr>
      </w:pPr>
    </w:p>
    <w:p w:rsidR="008D1A98" w:rsidRPr="00DD5ADB" w:rsidRDefault="00BD0F81" w:rsidP="00B248AA">
      <w:pPr>
        <w:autoSpaceDE w:val="0"/>
        <w:autoSpaceDN w:val="0"/>
        <w:adjustRightInd w:val="0"/>
        <w:spacing w:after="0" w:line="240" w:lineRule="auto"/>
        <w:rPr>
          <w:rFonts w:cs="Calibri"/>
          <w:sz w:val="24"/>
          <w:szCs w:val="24"/>
        </w:rPr>
      </w:pPr>
      <w:r w:rsidRPr="00DD5ADB">
        <w:rPr>
          <w:rFonts w:cs="Calibri"/>
          <w:noProof/>
          <w:sz w:val="24"/>
          <w:szCs w:val="24"/>
        </w:rPr>
        <w:lastRenderedPageBreak/>
        <w:drawing>
          <wp:inline distT="0" distB="0" distL="0" distR="0">
            <wp:extent cx="5943600" cy="6098416"/>
            <wp:effectExtent l="19050" t="19050" r="1905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098416"/>
                    </a:xfrm>
                    <a:prstGeom prst="rect">
                      <a:avLst/>
                    </a:prstGeom>
                    <a:noFill/>
                    <a:ln>
                      <a:solidFill>
                        <a:schemeClr val="tx1"/>
                      </a:solidFill>
                    </a:ln>
                  </pic:spPr>
                </pic:pic>
              </a:graphicData>
            </a:graphic>
          </wp:inline>
        </w:drawing>
      </w:r>
    </w:p>
    <w:p w:rsidR="003D23D2" w:rsidRPr="00DD5ADB" w:rsidRDefault="003D23D2" w:rsidP="00197CDC"/>
    <w:p w:rsidR="003D23D2" w:rsidRPr="00DD5ADB" w:rsidRDefault="003D23D2" w:rsidP="00197CDC">
      <w:r w:rsidRPr="00DD5ADB">
        <w:rPr>
          <w:noProof/>
        </w:rPr>
        <w:lastRenderedPageBreak/>
        <w:drawing>
          <wp:inline distT="0" distB="0" distL="0" distR="0">
            <wp:extent cx="5943600" cy="673875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738750"/>
                    </a:xfrm>
                    <a:prstGeom prst="rect">
                      <a:avLst/>
                    </a:prstGeom>
                    <a:noFill/>
                    <a:ln>
                      <a:noFill/>
                    </a:ln>
                  </pic:spPr>
                </pic:pic>
              </a:graphicData>
            </a:graphic>
          </wp:inline>
        </w:drawing>
      </w:r>
    </w:p>
    <w:p w:rsidR="003D23D2" w:rsidRPr="00DD5ADB" w:rsidRDefault="003D23D2" w:rsidP="00197CDC"/>
    <w:p w:rsidR="003D23D2" w:rsidRPr="00DD5ADB" w:rsidRDefault="00B44A7F" w:rsidP="00197CDC">
      <w:r w:rsidRPr="00DD5ADB">
        <w:rPr>
          <w:noProof/>
        </w:rPr>
        <w:lastRenderedPageBreak/>
        <w:drawing>
          <wp:inline distT="0" distB="0" distL="0" distR="0">
            <wp:extent cx="5943600" cy="44227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422754"/>
                    </a:xfrm>
                    <a:prstGeom prst="rect">
                      <a:avLst/>
                    </a:prstGeom>
                    <a:noFill/>
                    <a:ln>
                      <a:noFill/>
                    </a:ln>
                  </pic:spPr>
                </pic:pic>
              </a:graphicData>
            </a:graphic>
          </wp:inline>
        </w:drawing>
      </w:r>
    </w:p>
    <w:p w:rsidR="007627BF" w:rsidRPr="00DD5ADB" w:rsidRDefault="007627BF" w:rsidP="00197CDC"/>
    <w:p w:rsidR="00407A89" w:rsidRPr="00DD5ADB" w:rsidRDefault="007627BF" w:rsidP="00197CDC">
      <w:r w:rsidRPr="00DD5ADB">
        <w:rPr>
          <w:noProof/>
        </w:rPr>
        <w:lastRenderedPageBreak/>
        <w:drawing>
          <wp:inline distT="0" distB="0" distL="0" distR="0">
            <wp:extent cx="5943600" cy="4540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540798"/>
                    </a:xfrm>
                    <a:prstGeom prst="rect">
                      <a:avLst/>
                    </a:prstGeom>
                    <a:noFill/>
                    <a:ln>
                      <a:noFill/>
                    </a:ln>
                  </pic:spPr>
                </pic:pic>
              </a:graphicData>
            </a:graphic>
          </wp:inline>
        </w:drawing>
      </w:r>
    </w:p>
    <w:p w:rsidR="00534FF5" w:rsidRPr="00DD5ADB" w:rsidRDefault="00534FF5" w:rsidP="00197CDC"/>
    <w:p w:rsidR="00534FF5" w:rsidRPr="00DD5ADB" w:rsidRDefault="00534FF5" w:rsidP="00197CDC">
      <w:r w:rsidRPr="00DD5ADB">
        <w:rPr>
          <w:noProof/>
        </w:rPr>
        <w:drawing>
          <wp:inline distT="0" distB="0" distL="0" distR="0">
            <wp:extent cx="5943600" cy="2417547"/>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17547"/>
                    </a:xfrm>
                    <a:prstGeom prst="rect">
                      <a:avLst/>
                    </a:prstGeom>
                    <a:noFill/>
                    <a:ln>
                      <a:noFill/>
                    </a:ln>
                  </pic:spPr>
                </pic:pic>
              </a:graphicData>
            </a:graphic>
          </wp:inline>
        </w:drawing>
      </w:r>
    </w:p>
    <w:p w:rsidR="00407A89" w:rsidRPr="00DD5ADB" w:rsidRDefault="00407A89" w:rsidP="00197CDC"/>
    <w:p w:rsidR="00B802C1" w:rsidRPr="00DD5ADB" w:rsidRDefault="00B802C1" w:rsidP="00197CDC"/>
    <w:p w:rsidR="00B802C1" w:rsidRPr="00DD5ADB" w:rsidRDefault="00B802C1" w:rsidP="00197CDC"/>
    <w:p w:rsidR="00B7085F" w:rsidRPr="00DD5ADB" w:rsidRDefault="00F56793" w:rsidP="00CC0FC9">
      <w:pPr>
        <w:jc w:val="center"/>
      </w:pPr>
      <w:r w:rsidRPr="00DD5ADB">
        <w:rPr>
          <w:noProof/>
        </w:rPr>
        <w:lastRenderedPageBreak/>
        <w:drawing>
          <wp:inline distT="0" distB="0" distL="0" distR="0" wp14:anchorId="5D646B3A" wp14:editId="707285EE">
            <wp:extent cx="4257675" cy="7772400"/>
            <wp:effectExtent l="19050" t="19050" r="285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675" cy="7772400"/>
                    </a:xfrm>
                    <a:prstGeom prst="rect">
                      <a:avLst/>
                    </a:prstGeom>
                    <a:noFill/>
                    <a:ln>
                      <a:solidFill>
                        <a:schemeClr val="tx1"/>
                      </a:solidFill>
                    </a:ln>
                  </pic:spPr>
                </pic:pic>
              </a:graphicData>
            </a:graphic>
          </wp:inline>
        </w:drawing>
      </w:r>
    </w:p>
    <w:p w:rsidR="00B802C1" w:rsidRPr="00DD5ADB" w:rsidRDefault="00B802C1" w:rsidP="00197CDC">
      <w:r w:rsidRPr="00DD5ADB">
        <w:rPr>
          <w:rFonts w:cs="Calibri"/>
          <w:noProof/>
          <w:sz w:val="24"/>
          <w:szCs w:val="24"/>
        </w:rPr>
        <w:lastRenderedPageBreak/>
        <w:drawing>
          <wp:inline distT="0" distB="0" distL="0" distR="0" wp14:anchorId="5B044639" wp14:editId="4E06DEC2">
            <wp:extent cx="5943600" cy="7628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628255"/>
                    </a:xfrm>
                    <a:prstGeom prst="rect">
                      <a:avLst/>
                    </a:prstGeom>
                    <a:noFill/>
                    <a:ln>
                      <a:noFill/>
                    </a:ln>
                  </pic:spPr>
                </pic:pic>
              </a:graphicData>
            </a:graphic>
          </wp:inline>
        </w:drawing>
      </w:r>
    </w:p>
    <w:p w:rsidR="00B802C1" w:rsidRPr="00DD5ADB" w:rsidRDefault="00B802C1" w:rsidP="00197CDC"/>
    <w:p w:rsidR="00B802C1" w:rsidRPr="00DD5ADB" w:rsidRDefault="00B802C1" w:rsidP="00197CDC"/>
    <w:p w:rsidR="00B802C1" w:rsidRPr="00DD5ADB" w:rsidRDefault="00B802C1" w:rsidP="00197CDC">
      <w:r w:rsidRPr="00DD5ADB">
        <w:rPr>
          <w:rFonts w:cs="Calibri"/>
          <w:noProof/>
          <w:sz w:val="24"/>
          <w:szCs w:val="24"/>
        </w:rPr>
        <w:lastRenderedPageBreak/>
        <w:drawing>
          <wp:inline distT="0" distB="0" distL="0" distR="0" wp14:anchorId="63C7C962" wp14:editId="0285A825">
            <wp:extent cx="5943600" cy="5280660"/>
            <wp:effectExtent l="19050" t="19050" r="1905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280660"/>
                    </a:xfrm>
                    <a:prstGeom prst="rect">
                      <a:avLst/>
                    </a:prstGeom>
                    <a:noFill/>
                    <a:ln>
                      <a:solidFill>
                        <a:schemeClr val="tx1"/>
                      </a:solidFill>
                    </a:ln>
                  </pic:spPr>
                </pic:pic>
              </a:graphicData>
            </a:graphic>
          </wp:inline>
        </w:drawing>
      </w:r>
    </w:p>
    <w:p w:rsidR="00407A89" w:rsidRPr="00DD5ADB" w:rsidRDefault="00407A89" w:rsidP="00197CDC"/>
    <w:p w:rsidR="00622D57" w:rsidRPr="00DD5ADB" w:rsidRDefault="00622D57" w:rsidP="00197CDC"/>
    <w:p w:rsidR="00622D57" w:rsidRPr="00DD5ADB" w:rsidRDefault="00622D57" w:rsidP="00197CDC">
      <w:r w:rsidRPr="00DD5ADB">
        <w:rPr>
          <w:noProof/>
        </w:rPr>
        <w:lastRenderedPageBreak/>
        <w:drawing>
          <wp:inline distT="0" distB="0" distL="0" distR="0">
            <wp:extent cx="5943600" cy="7236252"/>
            <wp:effectExtent l="19050" t="19050" r="1905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236252"/>
                    </a:xfrm>
                    <a:prstGeom prst="rect">
                      <a:avLst/>
                    </a:prstGeom>
                    <a:noFill/>
                    <a:ln>
                      <a:solidFill>
                        <a:schemeClr val="tx1"/>
                      </a:solidFill>
                    </a:ln>
                  </pic:spPr>
                </pic:pic>
              </a:graphicData>
            </a:graphic>
          </wp:inline>
        </w:drawing>
      </w:r>
    </w:p>
    <w:p w:rsidR="00622D57" w:rsidRPr="00DD5ADB" w:rsidRDefault="00622D57" w:rsidP="00197CDC"/>
    <w:p w:rsidR="00622D57" w:rsidRPr="00DD5ADB" w:rsidRDefault="00622D57" w:rsidP="00197CDC"/>
    <w:p w:rsidR="005949D0" w:rsidRPr="00DD5ADB" w:rsidRDefault="005949D0" w:rsidP="00197CDC"/>
    <w:p w:rsidR="00E30F50" w:rsidRPr="00DD5ADB" w:rsidRDefault="00E30F50" w:rsidP="00197CDC"/>
    <w:p w:rsidR="005949D0" w:rsidRPr="00DD5ADB" w:rsidRDefault="005949D0" w:rsidP="00197CDC"/>
    <w:p w:rsidR="00E30F50" w:rsidRPr="00DD5ADB" w:rsidRDefault="004C2A0B" w:rsidP="00197CDC">
      <w:r w:rsidRPr="00DD5ADB">
        <w:rPr>
          <w:noProof/>
        </w:rPr>
        <w:drawing>
          <wp:inline distT="0" distB="0" distL="0" distR="0">
            <wp:extent cx="5943600" cy="5227587"/>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227587"/>
                    </a:xfrm>
                    <a:prstGeom prst="rect">
                      <a:avLst/>
                    </a:prstGeom>
                    <a:noFill/>
                    <a:ln>
                      <a:solidFill>
                        <a:schemeClr val="tx1"/>
                      </a:solidFill>
                    </a:ln>
                  </pic:spPr>
                </pic:pic>
              </a:graphicData>
            </a:graphic>
          </wp:inline>
        </w:drawing>
      </w:r>
    </w:p>
    <w:p w:rsidR="004C2A0B" w:rsidRPr="00DD5ADB" w:rsidRDefault="004C2A0B" w:rsidP="00E30F50">
      <w:pPr>
        <w:rPr>
          <w:sz w:val="24"/>
          <w:szCs w:val="24"/>
        </w:rPr>
      </w:pPr>
    </w:p>
    <w:p w:rsidR="00CC0FC9" w:rsidRDefault="00CC0FC9">
      <w:pPr>
        <w:rPr>
          <w:sz w:val="24"/>
          <w:szCs w:val="24"/>
        </w:rPr>
      </w:pPr>
      <w:r>
        <w:rPr>
          <w:sz w:val="24"/>
          <w:szCs w:val="24"/>
        </w:rPr>
        <w:br w:type="page"/>
      </w:r>
    </w:p>
    <w:p w:rsidR="00CC0FC9" w:rsidRPr="00CC0FC9" w:rsidRDefault="00CC0FC9" w:rsidP="00D43ACB">
      <w:pPr>
        <w:pStyle w:val="Heading1"/>
      </w:pPr>
      <w:bookmarkStart w:id="91" w:name="_Toc519678944"/>
      <w:r w:rsidRPr="00CC0FC9">
        <w:lastRenderedPageBreak/>
        <w:t xml:space="preserve">Resource Material Available </w:t>
      </w:r>
      <w:r>
        <w:t>Without Cost</w:t>
      </w:r>
      <w:r w:rsidRPr="00CC0FC9">
        <w:t>:</w:t>
      </w:r>
      <w:bookmarkEnd w:id="91"/>
    </w:p>
    <w:p w:rsidR="005B6031" w:rsidRDefault="005B6031" w:rsidP="00E30F50">
      <w:pPr>
        <w:rPr>
          <w:sz w:val="24"/>
          <w:szCs w:val="24"/>
        </w:rPr>
      </w:pPr>
    </w:p>
    <w:p w:rsidR="00E30F50" w:rsidRPr="00DD5ADB" w:rsidRDefault="00CC0FC9" w:rsidP="00E30F50">
      <w:pPr>
        <w:rPr>
          <w:sz w:val="24"/>
          <w:szCs w:val="24"/>
        </w:rPr>
      </w:pPr>
      <w:r>
        <w:rPr>
          <w:sz w:val="24"/>
          <w:szCs w:val="24"/>
        </w:rPr>
        <w:t xml:space="preserve">The following resources </w:t>
      </w:r>
      <w:r w:rsidR="00E30F50" w:rsidRPr="00DD5ADB">
        <w:rPr>
          <w:sz w:val="24"/>
          <w:szCs w:val="24"/>
        </w:rPr>
        <w:t>are available for free us</w:t>
      </w:r>
      <w:r>
        <w:rPr>
          <w:sz w:val="24"/>
          <w:szCs w:val="24"/>
        </w:rPr>
        <w:t>ing the Internet links provided.</w:t>
      </w:r>
    </w:p>
    <w:p w:rsidR="00FA43F8" w:rsidRPr="00DD5ADB" w:rsidRDefault="00FA43F8">
      <w:pPr>
        <w:rPr>
          <w:b/>
          <w:sz w:val="24"/>
          <w:szCs w:val="24"/>
        </w:rPr>
      </w:pPr>
    </w:p>
    <w:p w:rsidR="00E30F50" w:rsidRPr="00CC0FC9" w:rsidRDefault="00E30F50" w:rsidP="00D43ACB">
      <w:pPr>
        <w:pStyle w:val="Heading2"/>
      </w:pPr>
      <w:bookmarkStart w:id="92" w:name="_Toc519678945"/>
      <w:r w:rsidRPr="00CC0FC9">
        <w:t>Overhead Powerline Safe Working Clearance:</w:t>
      </w:r>
      <w:bookmarkEnd w:id="92"/>
    </w:p>
    <w:p w:rsidR="005B6031" w:rsidRDefault="005B6031" w:rsidP="00E30F50"/>
    <w:p w:rsidR="00E30F50" w:rsidRPr="003B720C" w:rsidRDefault="00092F28" w:rsidP="00E30F50">
      <w:pPr>
        <w:rPr>
          <w:color w:val="0F6FC6" w:themeColor="accent1"/>
          <w:sz w:val="24"/>
          <w:szCs w:val="24"/>
        </w:rPr>
      </w:pPr>
      <w:hyperlink r:id="rId64" w:history="1">
        <w:r w:rsidR="00E30F50" w:rsidRPr="003B720C">
          <w:rPr>
            <w:rStyle w:val="Hyperlink"/>
            <w:color w:val="0F6FC6" w:themeColor="accent1"/>
            <w:sz w:val="24"/>
            <w:szCs w:val="24"/>
          </w:rPr>
          <w:t>http://www.hydroone.com/SiteCollectionDocuments/Safety/ZapZonePamphlet.pdf</w:t>
        </w:r>
      </w:hyperlink>
    </w:p>
    <w:p w:rsidR="00E30F50" w:rsidRPr="003B720C" w:rsidRDefault="00092F28" w:rsidP="00E30F50">
      <w:pPr>
        <w:rPr>
          <w:color w:val="0F6FC6" w:themeColor="accent1"/>
          <w:sz w:val="24"/>
          <w:szCs w:val="24"/>
        </w:rPr>
      </w:pPr>
      <w:hyperlink r:id="rId65" w:history="1">
        <w:r w:rsidR="00E30F50" w:rsidRPr="003B720C">
          <w:rPr>
            <w:rStyle w:val="Hyperlink"/>
            <w:color w:val="0F6FC6" w:themeColor="accent1"/>
            <w:sz w:val="24"/>
            <w:szCs w:val="24"/>
          </w:rPr>
          <w:t>https://www.workzonesafety.org/files/documents/news_events/wz_conference_2002/avoiding_contact.pdf</w:t>
        </w:r>
      </w:hyperlink>
    </w:p>
    <w:p w:rsidR="00E30F50" w:rsidRPr="003B720C" w:rsidRDefault="00092F28" w:rsidP="00E30F50">
      <w:pPr>
        <w:rPr>
          <w:color w:val="0F6FC6" w:themeColor="accent1"/>
          <w:sz w:val="24"/>
          <w:szCs w:val="24"/>
        </w:rPr>
      </w:pPr>
      <w:hyperlink r:id="rId66" w:history="1">
        <w:r w:rsidR="00E30F50" w:rsidRPr="003B720C">
          <w:rPr>
            <w:rStyle w:val="Hyperlink"/>
            <w:color w:val="0F6FC6" w:themeColor="accent1"/>
            <w:sz w:val="24"/>
            <w:szCs w:val="24"/>
          </w:rPr>
          <w:t>http://www.penticton.ca/assets/Departments/Documents/ElecticalSafety-HighVoltage.pdf</w:t>
        </w:r>
      </w:hyperlink>
    </w:p>
    <w:p w:rsidR="00E30F50" w:rsidRPr="003B720C" w:rsidRDefault="00092F28" w:rsidP="00E30F50">
      <w:pPr>
        <w:rPr>
          <w:rStyle w:val="Hyperlink"/>
          <w:color w:val="0F6FC6" w:themeColor="accent1"/>
          <w:sz w:val="24"/>
          <w:szCs w:val="24"/>
        </w:rPr>
      </w:pPr>
      <w:hyperlink r:id="rId67" w:history="1">
        <w:r w:rsidR="00E30F50" w:rsidRPr="003B720C">
          <w:rPr>
            <w:rStyle w:val="Hyperlink"/>
            <w:color w:val="0F6FC6" w:themeColor="accent1"/>
            <w:sz w:val="24"/>
            <w:szCs w:val="24"/>
          </w:rPr>
          <w:t>https://www.osha.gov/pls/oshaweb/owadisp.show_document?p_table=STANDARDS&amp;p_id=19</w:t>
        </w:r>
      </w:hyperlink>
    </w:p>
    <w:p w:rsidR="004517BB" w:rsidRDefault="004517BB" w:rsidP="00E30F50">
      <w:pPr>
        <w:rPr>
          <w:sz w:val="24"/>
          <w:szCs w:val="24"/>
        </w:rPr>
      </w:pPr>
    </w:p>
    <w:p w:rsidR="005B6031" w:rsidRPr="00DD5ADB" w:rsidRDefault="005B6031" w:rsidP="005B6031">
      <w:pPr>
        <w:rPr>
          <w:i/>
          <w:sz w:val="24"/>
          <w:szCs w:val="24"/>
        </w:rPr>
      </w:pPr>
      <w:r w:rsidRPr="005B6031">
        <w:rPr>
          <w:i/>
          <w:sz w:val="24"/>
          <w:szCs w:val="24"/>
          <w:u w:val="single"/>
        </w:rPr>
        <w:t>Note</w:t>
      </w:r>
      <w:r>
        <w:rPr>
          <w:i/>
          <w:sz w:val="24"/>
          <w:szCs w:val="24"/>
        </w:rPr>
        <w:t xml:space="preserve">: </w:t>
      </w:r>
      <w:r w:rsidRPr="00DD5ADB">
        <w:rPr>
          <w:i/>
          <w:sz w:val="24"/>
          <w:szCs w:val="24"/>
        </w:rPr>
        <w:t xml:space="preserve">Dedicated Drilling Rigs are not considered to be </w:t>
      </w:r>
      <w:r>
        <w:rPr>
          <w:i/>
          <w:sz w:val="24"/>
          <w:szCs w:val="24"/>
        </w:rPr>
        <w:t xml:space="preserve">nor </w:t>
      </w:r>
      <w:r w:rsidRPr="00DD5ADB">
        <w:rPr>
          <w:i/>
          <w:sz w:val="24"/>
          <w:szCs w:val="24"/>
        </w:rPr>
        <w:t>defined as “Cranes” in the US and Canada.  However, in the following resources, the reader will note that are numerous references to mobile cranes and not dedicated drill rigs per se.  As a best practices precaution, the safe working distances and warning procedures noted for mobile cranes, must be applied to the use of dedicated drilling rigs – of any type.</w:t>
      </w:r>
    </w:p>
    <w:p w:rsidR="005B6031" w:rsidRPr="00DD5ADB" w:rsidRDefault="005B6031" w:rsidP="00E30F50">
      <w:pPr>
        <w:rPr>
          <w:sz w:val="24"/>
          <w:szCs w:val="24"/>
        </w:rPr>
      </w:pPr>
    </w:p>
    <w:p w:rsidR="00E30F50" w:rsidRPr="00CC0FC9" w:rsidRDefault="00E30F50" w:rsidP="00D43ACB">
      <w:pPr>
        <w:pStyle w:val="Heading2"/>
      </w:pPr>
      <w:bookmarkStart w:id="93" w:name="_Toc519678946"/>
      <w:r w:rsidRPr="00CC0FC9">
        <w:t>Underground Utility Location:</w:t>
      </w:r>
      <w:bookmarkEnd w:id="93"/>
    </w:p>
    <w:p w:rsidR="005B6031" w:rsidRDefault="005B6031" w:rsidP="00E30F50"/>
    <w:p w:rsidR="00E30F50" w:rsidRPr="003B720C" w:rsidRDefault="00092F28" w:rsidP="00E30F50">
      <w:pPr>
        <w:rPr>
          <w:color w:val="0F6FC6" w:themeColor="accent1"/>
          <w:sz w:val="24"/>
          <w:szCs w:val="24"/>
        </w:rPr>
      </w:pPr>
      <w:hyperlink r:id="rId68" w:history="1">
        <w:r w:rsidR="00E30F50" w:rsidRPr="003B720C">
          <w:rPr>
            <w:rStyle w:val="Hyperlink"/>
            <w:color w:val="0F6FC6" w:themeColor="accent1"/>
            <w:sz w:val="24"/>
            <w:szCs w:val="24"/>
          </w:rPr>
          <w:t>http://albertaonecall.com/learning-centre/color-code-explanation/</w:t>
        </w:r>
      </w:hyperlink>
    </w:p>
    <w:p w:rsidR="00E30F50" w:rsidRPr="003B720C" w:rsidRDefault="00092F28" w:rsidP="00E30F50">
      <w:pPr>
        <w:rPr>
          <w:color w:val="0F6FC6" w:themeColor="accent1"/>
          <w:sz w:val="24"/>
          <w:szCs w:val="24"/>
        </w:rPr>
      </w:pPr>
      <w:hyperlink r:id="rId69" w:history="1">
        <w:r w:rsidR="00E30F50" w:rsidRPr="003B720C">
          <w:rPr>
            <w:rStyle w:val="Hyperlink"/>
            <w:color w:val="0F6FC6" w:themeColor="accent1"/>
            <w:sz w:val="24"/>
            <w:szCs w:val="24"/>
          </w:rPr>
          <w:t>http://call811.com/best-practices/best-practices-guide/uniform-color-code</w:t>
        </w:r>
      </w:hyperlink>
    </w:p>
    <w:p w:rsidR="00E30F50" w:rsidRPr="003B720C" w:rsidRDefault="00092F28" w:rsidP="00E30F50">
      <w:pPr>
        <w:rPr>
          <w:color w:val="0F6FC6" w:themeColor="accent1"/>
          <w:sz w:val="24"/>
          <w:szCs w:val="24"/>
        </w:rPr>
      </w:pPr>
      <w:hyperlink r:id="rId70" w:history="1">
        <w:r w:rsidR="00E30F50" w:rsidRPr="003B720C">
          <w:rPr>
            <w:rStyle w:val="Hyperlink"/>
            <w:color w:val="0F6FC6" w:themeColor="accent1"/>
            <w:sz w:val="24"/>
            <w:szCs w:val="24"/>
          </w:rPr>
          <w:t>http://www.clickbeforeyoudig.com/</w:t>
        </w:r>
      </w:hyperlink>
    </w:p>
    <w:p w:rsidR="00E30F50" w:rsidRPr="003B720C" w:rsidRDefault="00092F28" w:rsidP="00E30F50">
      <w:pPr>
        <w:rPr>
          <w:rStyle w:val="Hyperlink"/>
          <w:color w:val="0F6FC6" w:themeColor="accent1"/>
          <w:sz w:val="24"/>
          <w:szCs w:val="24"/>
        </w:rPr>
      </w:pPr>
      <w:hyperlink r:id="rId71" w:history="1">
        <w:r w:rsidR="00E30F50" w:rsidRPr="003B720C">
          <w:rPr>
            <w:rStyle w:val="Hyperlink"/>
            <w:color w:val="0F6FC6" w:themeColor="accent1"/>
            <w:sz w:val="24"/>
            <w:szCs w:val="24"/>
          </w:rPr>
          <w:t>http://call811.com/811-your-state</w:t>
        </w:r>
      </w:hyperlink>
    </w:p>
    <w:p w:rsidR="004517BB" w:rsidRPr="00DD5ADB" w:rsidRDefault="004517BB" w:rsidP="00E30F50">
      <w:pPr>
        <w:rPr>
          <w:sz w:val="24"/>
          <w:szCs w:val="24"/>
        </w:rPr>
      </w:pPr>
    </w:p>
    <w:p w:rsidR="00E30F50" w:rsidRPr="00CC0FC9" w:rsidRDefault="00E30F50" w:rsidP="00D43ACB">
      <w:pPr>
        <w:pStyle w:val="Heading2"/>
      </w:pPr>
      <w:bookmarkStart w:id="94" w:name="_Toc519678947"/>
      <w:r w:rsidRPr="00CC0FC9">
        <w:t>Rotary Foundation Drilling Rig Safety:</w:t>
      </w:r>
      <w:bookmarkEnd w:id="94"/>
    </w:p>
    <w:p w:rsidR="005B6031" w:rsidRDefault="005B6031" w:rsidP="00E30F50"/>
    <w:p w:rsidR="00E30F50" w:rsidRPr="003B720C" w:rsidRDefault="00092F28" w:rsidP="00E30F50">
      <w:pPr>
        <w:rPr>
          <w:color w:val="0F6FC6" w:themeColor="accent1"/>
          <w:sz w:val="24"/>
          <w:szCs w:val="24"/>
        </w:rPr>
      </w:pPr>
      <w:hyperlink r:id="rId72" w:history="1">
        <w:r w:rsidR="00E30F50" w:rsidRPr="003B720C">
          <w:rPr>
            <w:rStyle w:val="Hyperlink"/>
            <w:color w:val="0F6FC6" w:themeColor="accent1"/>
            <w:sz w:val="24"/>
            <w:szCs w:val="24"/>
          </w:rPr>
          <w:t>http://www.hse.gov.uk/foi/internalops/og/og-00055.htm</w:t>
        </w:r>
      </w:hyperlink>
    </w:p>
    <w:p w:rsidR="00E30F50" w:rsidRPr="003B720C" w:rsidRDefault="00092F28" w:rsidP="00E30F50">
      <w:pPr>
        <w:rPr>
          <w:color w:val="0F6FC6" w:themeColor="accent1"/>
          <w:sz w:val="24"/>
          <w:szCs w:val="24"/>
        </w:rPr>
      </w:pPr>
      <w:hyperlink r:id="rId73" w:history="1">
        <w:r w:rsidR="00E30F50" w:rsidRPr="003B720C">
          <w:rPr>
            <w:rStyle w:val="Hyperlink"/>
            <w:color w:val="0F6FC6" w:themeColor="accent1"/>
            <w:sz w:val="24"/>
            <w:szCs w:val="24"/>
          </w:rPr>
          <w:t>http://www.oafs.org/downloads/SafetyProcedures.pdf</w:t>
        </w:r>
      </w:hyperlink>
    </w:p>
    <w:p w:rsidR="00E30F50" w:rsidRPr="003B720C" w:rsidRDefault="00092F28" w:rsidP="00E30F50">
      <w:pPr>
        <w:rPr>
          <w:rStyle w:val="Hyperlink"/>
          <w:color w:val="0F6FC6" w:themeColor="accent1"/>
          <w:sz w:val="24"/>
          <w:szCs w:val="24"/>
        </w:rPr>
      </w:pPr>
      <w:hyperlink r:id="rId74" w:history="1">
        <w:r w:rsidR="00E30F50" w:rsidRPr="003B720C">
          <w:rPr>
            <w:rStyle w:val="Hyperlink"/>
            <w:color w:val="0F6FC6" w:themeColor="accent1"/>
            <w:sz w:val="24"/>
            <w:szCs w:val="24"/>
          </w:rPr>
          <w:t>https://pilingfederation.org.au/</w:t>
        </w:r>
      </w:hyperlink>
    </w:p>
    <w:p w:rsidR="00E30F50" w:rsidRPr="00CC0FC9" w:rsidRDefault="00E30F50" w:rsidP="00D43ACB">
      <w:pPr>
        <w:pStyle w:val="Heading2"/>
      </w:pPr>
      <w:bookmarkStart w:id="95" w:name="_Toc519678948"/>
      <w:r w:rsidRPr="00CC0FC9">
        <w:lastRenderedPageBreak/>
        <w:t>Construction Safety Regulations:</w:t>
      </w:r>
      <w:bookmarkEnd w:id="95"/>
    </w:p>
    <w:p w:rsidR="005B6031" w:rsidRDefault="005B6031" w:rsidP="00E30F50">
      <w:pPr>
        <w:rPr>
          <w:rFonts w:cstheme="minorHAnsi"/>
          <w:sz w:val="24"/>
          <w:szCs w:val="24"/>
          <w:shd w:val="clear" w:color="auto" w:fill="FFFFFF"/>
        </w:rPr>
      </w:pPr>
    </w:p>
    <w:p w:rsidR="00E30F50" w:rsidRPr="00DD5ADB" w:rsidRDefault="00E30F50" w:rsidP="005B6031">
      <w:pPr>
        <w:pStyle w:val="Heading3"/>
        <w:rPr>
          <w:shd w:val="clear" w:color="auto" w:fill="FFFFFF"/>
        </w:rPr>
      </w:pPr>
      <w:bookmarkStart w:id="96" w:name="_Toc519678949"/>
      <w:r w:rsidRPr="00DD5ADB">
        <w:rPr>
          <w:shd w:val="clear" w:color="auto" w:fill="FFFFFF"/>
        </w:rPr>
        <w:t>OSHA – Occupational Safety &amp; Health Administration</w:t>
      </w:r>
      <w:bookmarkEnd w:id="96"/>
    </w:p>
    <w:p w:rsidR="00E30F50" w:rsidRPr="003B720C" w:rsidRDefault="00092F28" w:rsidP="00E30F50">
      <w:pPr>
        <w:rPr>
          <w:rFonts w:cstheme="minorHAnsi"/>
          <w:color w:val="0F6FC6" w:themeColor="accent1"/>
          <w:sz w:val="24"/>
          <w:szCs w:val="24"/>
        </w:rPr>
      </w:pPr>
      <w:hyperlink r:id="rId75" w:history="1">
        <w:r w:rsidR="00E30F50" w:rsidRPr="003B720C">
          <w:rPr>
            <w:rStyle w:val="Hyperlink"/>
            <w:rFonts w:cstheme="minorHAnsi"/>
            <w:color w:val="0F6FC6" w:themeColor="accent1"/>
            <w:sz w:val="24"/>
            <w:szCs w:val="24"/>
          </w:rPr>
          <w:t>https://www.osha.gov/pls/oshaweb/owasrch.search_form?p_doc_type=STANDARDS&amp;p_toc_level=1&amp;p_keyvalue=Construction</w:t>
        </w:r>
      </w:hyperlink>
    </w:p>
    <w:p w:rsidR="00E30F50" w:rsidRPr="00DD5ADB" w:rsidRDefault="00E30F50" w:rsidP="005B6031">
      <w:pPr>
        <w:pStyle w:val="Heading3"/>
      </w:pPr>
      <w:bookmarkStart w:id="97" w:name="_Toc519678950"/>
      <w:r w:rsidRPr="00DD5ADB">
        <w:t>US Army Corps of Engineers Safety and Health Requirements Manual</w:t>
      </w:r>
      <w:bookmarkEnd w:id="97"/>
    </w:p>
    <w:p w:rsidR="00E30F50" w:rsidRPr="003B720C" w:rsidRDefault="00092F28" w:rsidP="00E30F50">
      <w:pPr>
        <w:rPr>
          <w:rFonts w:cstheme="minorHAnsi"/>
          <w:color w:val="0F6FC6" w:themeColor="accent1"/>
          <w:sz w:val="24"/>
          <w:szCs w:val="24"/>
        </w:rPr>
      </w:pPr>
      <w:hyperlink r:id="rId76" w:history="1">
        <w:r w:rsidR="00E30F50" w:rsidRPr="003B720C">
          <w:rPr>
            <w:rStyle w:val="Hyperlink"/>
            <w:rFonts w:cstheme="minorHAnsi"/>
            <w:color w:val="0F6FC6" w:themeColor="accent1"/>
            <w:sz w:val="24"/>
            <w:szCs w:val="24"/>
          </w:rPr>
          <w:t>http://www.usace.army.mil/Safety-and-Occupational-Health/EM-385-1-1-2008-Being-Revised/</w:t>
        </w:r>
      </w:hyperlink>
    </w:p>
    <w:p w:rsidR="005B6031" w:rsidRDefault="00E30F50" w:rsidP="005B6031">
      <w:pPr>
        <w:pStyle w:val="Heading3"/>
        <w:rPr>
          <w:shd w:val="clear" w:color="auto" w:fill="FFFFFF"/>
        </w:rPr>
      </w:pPr>
      <w:bookmarkStart w:id="98" w:name="_Toc519678951"/>
      <w:r w:rsidRPr="00DD5ADB">
        <w:rPr>
          <w:shd w:val="clear" w:color="auto" w:fill="FFFFFF"/>
        </w:rPr>
        <w:t>The Federation of Piling Specialists</w:t>
      </w:r>
      <w:bookmarkEnd w:id="98"/>
    </w:p>
    <w:p w:rsidR="00E30F50" w:rsidRPr="00DD5ADB" w:rsidRDefault="00092F28" w:rsidP="00E30F50">
      <w:pPr>
        <w:rPr>
          <w:color w:val="0F6FC6" w:themeColor="accent1"/>
          <w:sz w:val="24"/>
          <w:szCs w:val="24"/>
        </w:rPr>
      </w:pPr>
      <w:hyperlink r:id="rId77" w:history="1">
        <w:r w:rsidR="00E30F50" w:rsidRPr="00DD5ADB">
          <w:rPr>
            <w:rFonts w:cs="Arial"/>
            <w:color w:val="0F6FC6" w:themeColor="accent1"/>
            <w:sz w:val="24"/>
            <w:szCs w:val="24"/>
            <w:u w:val="single"/>
            <w:bdr w:val="none" w:sz="0" w:space="0" w:color="auto" w:frame="1"/>
            <w:shd w:val="clear" w:color="auto" w:fill="FFFFFF"/>
          </w:rPr>
          <w:t>http://www.fps.org.uk/</w:t>
        </w:r>
      </w:hyperlink>
    </w:p>
    <w:p w:rsidR="00E30F50" w:rsidRPr="00DD5ADB" w:rsidRDefault="00E30F50" w:rsidP="005B6031">
      <w:pPr>
        <w:pStyle w:val="Heading3"/>
      </w:pPr>
      <w:bookmarkStart w:id="99" w:name="_Toc519678952"/>
      <w:r w:rsidRPr="00DD5ADB">
        <w:rPr>
          <w:shd w:val="clear" w:color="auto" w:fill="FFFFFF"/>
        </w:rPr>
        <w:t>The National Institute for Occupational Safety and Health (NIOSH)</w:t>
      </w:r>
      <w:bookmarkEnd w:id="99"/>
    </w:p>
    <w:p w:rsidR="00E30F50" w:rsidRPr="003B720C" w:rsidRDefault="00092F28" w:rsidP="00E30F50">
      <w:pPr>
        <w:rPr>
          <w:rFonts w:cstheme="minorHAnsi"/>
          <w:color w:val="0F6FC6" w:themeColor="accent1"/>
          <w:sz w:val="24"/>
          <w:szCs w:val="24"/>
        </w:rPr>
      </w:pPr>
      <w:hyperlink r:id="rId78" w:history="1">
        <w:r w:rsidR="00E30F50" w:rsidRPr="003B720C">
          <w:rPr>
            <w:rStyle w:val="Hyperlink"/>
            <w:rFonts w:cstheme="minorHAnsi"/>
            <w:color w:val="0F6FC6" w:themeColor="accent1"/>
            <w:sz w:val="24"/>
            <w:szCs w:val="24"/>
          </w:rPr>
          <w:t>https://www.cdc.gov/niosh/construction/</w:t>
        </w:r>
      </w:hyperlink>
    </w:p>
    <w:p w:rsidR="00E30F50" w:rsidRPr="00DD5ADB" w:rsidRDefault="00E30F50" w:rsidP="005B6031">
      <w:pPr>
        <w:pStyle w:val="Heading3"/>
        <w:rPr>
          <w:shd w:val="clear" w:color="auto" w:fill="FFFFFF"/>
        </w:rPr>
      </w:pPr>
      <w:bookmarkStart w:id="100" w:name="_Toc519678953"/>
      <w:r w:rsidRPr="00DD5ADB">
        <w:rPr>
          <w:shd w:val="clear" w:color="auto" w:fill="FFFFFF"/>
        </w:rPr>
        <w:t>Canadian Centre for Occupational Health and Safety – Links to Provincial Requirements</w:t>
      </w:r>
      <w:bookmarkEnd w:id="100"/>
    </w:p>
    <w:p w:rsidR="00E30F50" w:rsidRPr="003B720C" w:rsidRDefault="00092F28" w:rsidP="00E30F50">
      <w:pPr>
        <w:rPr>
          <w:rFonts w:cs="Calibri"/>
          <w:color w:val="0F6FC6" w:themeColor="accent1"/>
          <w:sz w:val="24"/>
          <w:szCs w:val="24"/>
        </w:rPr>
      </w:pPr>
      <w:hyperlink r:id="rId79" w:history="1">
        <w:r w:rsidR="00E30F50" w:rsidRPr="003B720C">
          <w:rPr>
            <w:rStyle w:val="Hyperlink"/>
            <w:rFonts w:cs="Calibri"/>
            <w:color w:val="0F6FC6" w:themeColor="accent1"/>
            <w:sz w:val="24"/>
            <w:szCs w:val="24"/>
          </w:rPr>
          <w:t>http://www.ccohs.ca/oshanswers/information/govt.html</w:t>
        </w:r>
      </w:hyperlink>
    </w:p>
    <w:p w:rsidR="00E30F50" w:rsidRPr="00DD5ADB" w:rsidRDefault="00E30F50" w:rsidP="005B6031">
      <w:pPr>
        <w:pStyle w:val="Heading3"/>
      </w:pPr>
      <w:bookmarkStart w:id="101" w:name="_Toc519678954"/>
      <w:r w:rsidRPr="003B720C">
        <w:rPr>
          <w:rFonts w:cs="Calibri"/>
          <w:shd w:val="clear" w:color="auto" w:fill="FFFFFF"/>
        </w:rPr>
        <w:t>Canada</w:t>
      </w:r>
      <w:r w:rsidRPr="00DD5ADB">
        <w:t xml:space="preserve"> National Occupational Health and Safety Regulations</w:t>
      </w:r>
      <w:bookmarkEnd w:id="101"/>
    </w:p>
    <w:p w:rsidR="00E30F50" w:rsidRPr="003B720C" w:rsidRDefault="00092F28" w:rsidP="00E30F50">
      <w:pPr>
        <w:pStyle w:val="NoSpacing"/>
        <w:rPr>
          <w:rStyle w:val="Hyperlink"/>
          <w:rFonts w:cs="Calibri"/>
          <w:color w:val="0F6FC6" w:themeColor="accent1"/>
          <w:sz w:val="24"/>
          <w:szCs w:val="24"/>
        </w:rPr>
      </w:pPr>
      <w:hyperlink r:id="rId80" w:history="1">
        <w:r w:rsidR="00E30F50" w:rsidRPr="003B720C">
          <w:rPr>
            <w:rStyle w:val="Hyperlink"/>
            <w:rFonts w:cs="Calibri"/>
            <w:color w:val="0F6FC6" w:themeColor="accent1"/>
            <w:sz w:val="24"/>
            <w:szCs w:val="24"/>
          </w:rPr>
          <w:t>http://www.laws-lois.justice.gc.ca/eng/regulations/SOR-86-304/index.html</w:t>
        </w:r>
      </w:hyperlink>
    </w:p>
    <w:p w:rsidR="00280264" w:rsidRDefault="00280264" w:rsidP="00E30F50">
      <w:pPr>
        <w:pStyle w:val="NoSpacing"/>
        <w:rPr>
          <w:rFonts w:cs="Calibri"/>
          <w:sz w:val="24"/>
          <w:szCs w:val="24"/>
        </w:rPr>
      </w:pPr>
    </w:p>
    <w:p w:rsidR="00C36DC5" w:rsidRPr="00DD5ADB" w:rsidRDefault="00C36DC5" w:rsidP="00E30F50">
      <w:pPr>
        <w:pStyle w:val="NoSpacing"/>
        <w:rPr>
          <w:rFonts w:cs="Calibri"/>
          <w:sz w:val="24"/>
          <w:szCs w:val="24"/>
        </w:rPr>
      </w:pPr>
    </w:p>
    <w:p w:rsidR="00C36DC5" w:rsidRPr="00C36DC5" w:rsidRDefault="00C36DC5" w:rsidP="00D43ACB">
      <w:pPr>
        <w:pStyle w:val="Heading2"/>
      </w:pPr>
      <w:bookmarkStart w:id="102" w:name="_Toc519678955"/>
      <w:r w:rsidRPr="00C36DC5">
        <w:t>Education</w:t>
      </w:r>
      <w:r w:rsidR="00D43ACB">
        <w:t>:</w:t>
      </w:r>
      <w:bookmarkEnd w:id="102"/>
    </w:p>
    <w:p w:rsidR="00280264" w:rsidRPr="00DD5ADB" w:rsidRDefault="00280264" w:rsidP="005B6031">
      <w:pPr>
        <w:pStyle w:val="Heading3"/>
        <w:rPr>
          <w:shd w:val="clear" w:color="auto" w:fill="FFFFFF"/>
        </w:rPr>
      </w:pPr>
      <w:bookmarkStart w:id="103" w:name="_Toc519678956"/>
      <w:r w:rsidRPr="003B720C">
        <w:rPr>
          <w:shd w:val="clear" w:color="auto" w:fill="FFFFFF"/>
        </w:rPr>
        <w:t>Northern</w:t>
      </w:r>
      <w:r w:rsidRPr="00DD5ADB">
        <w:t xml:space="preserve"> Alberta Institute of Technology (NAIT)</w:t>
      </w:r>
      <w:r w:rsidRPr="00DD5ADB">
        <w:rPr>
          <w:color w:val="666666"/>
          <w:shd w:val="clear" w:color="auto" w:fill="FFFFFF"/>
        </w:rPr>
        <w:t xml:space="preserve"> </w:t>
      </w:r>
      <w:r w:rsidRPr="00DD5ADB">
        <w:rPr>
          <w:shd w:val="clear" w:color="auto" w:fill="FFFFFF"/>
        </w:rPr>
        <w:t>Foundation Drill Rig Operator Program</w:t>
      </w:r>
      <w:bookmarkEnd w:id="103"/>
    </w:p>
    <w:p w:rsidR="00280264" w:rsidRPr="003B720C" w:rsidRDefault="00092F28" w:rsidP="00E30F50">
      <w:pPr>
        <w:pStyle w:val="NoSpacing"/>
        <w:rPr>
          <w:rFonts w:cs="Calibri"/>
          <w:color w:val="0F6FC6" w:themeColor="accent1"/>
          <w:sz w:val="24"/>
          <w:szCs w:val="24"/>
        </w:rPr>
      </w:pPr>
      <w:hyperlink r:id="rId81" w:history="1">
        <w:r w:rsidR="00280264" w:rsidRPr="003B720C">
          <w:rPr>
            <w:rStyle w:val="Hyperlink"/>
            <w:rFonts w:cs="Calibri"/>
            <w:color w:val="0F6FC6" w:themeColor="accent1"/>
            <w:sz w:val="24"/>
            <w:szCs w:val="24"/>
          </w:rPr>
          <w:t>http://www.nait.ca/program_home_103029.htm</w:t>
        </w:r>
      </w:hyperlink>
      <w:r w:rsidR="00280264" w:rsidRPr="003B720C">
        <w:rPr>
          <w:rFonts w:cs="Calibri"/>
          <w:color w:val="0F6FC6" w:themeColor="accent1"/>
          <w:sz w:val="24"/>
          <w:szCs w:val="24"/>
        </w:rPr>
        <w:t xml:space="preserve"> </w:t>
      </w:r>
    </w:p>
    <w:p w:rsidR="00E30F50" w:rsidRDefault="00E30F50" w:rsidP="00E30F50">
      <w:pPr>
        <w:pStyle w:val="NoSpacing"/>
        <w:rPr>
          <w:rFonts w:cs="Calibri"/>
          <w:sz w:val="24"/>
          <w:szCs w:val="24"/>
        </w:rPr>
      </w:pPr>
    </w:p>
    <w:p w:rsidR="004517BB" w:rsidRPr="00DD5ADB" w:rsidRDefault="004517BB" w:rsidP="00E30F50">
      <w:pPr>
        <w:pStyle w:val="NoSpacing"/>
        <w:rPr>
          <w:rFonts w:cs="Calibri"/>
          <w:sz w:val="24"/>
          <w:szCs w:val="24"/>
        </w:rPr>
      </w:pPr>
    </w:p>
    <w:p w:rsidR="00E30F50" w:rsidRPr="00CC0FC9" w:rsidRDefault="00E30F50" w:rsidP="00D43ACB">
      <w:pPr>
        <w:pStyle w:val="Heading2"/>
      </w:pPr>
      <w:bookmarkStart w:id="104" w:name="_Toc519678957"/>
      <w:r w:rsidRPr="00CC0FC9">
        <w:t>Rigging Information:</w:t>
      </w:r>
      <w:bookmarkEnd w:id="104"/>
    </w:p>
    <w:p w:rsidR="00280264" w:rsidRPr="004517BB" w:rsidRDefault="004517BB" w:rsidP="005B6031">
      <w:pPr>
        <w:pStyle w:val="Heading3"/>
      </w:pPr>
      <w:bookmarkStart w:id="105" w:name="_Toc519678958"/>
      <w:r w:rsidRPr="003B720C">
        <w:rPr>
          <w:shd w:val="clear" w:color="auto" w:fill="FFFFFF"/>
        </w:rPr>
        <w:t>Crosby</w:t>
      </w:r>
      <w:r w:rsidR="003B720C">
        <w:rPr>
          <w:shd w:val="clear" w:color="auto" w:fill="FFFFFF"/>
        </w:rPr>
        <w:t xml:space="preserve"> Group</w:t>
      </w:r>
      <w:bookmarkEnd w:id="105"/>
    </w:p>
    <w:p w:rsidR="00E30F50" w:rsidRPr="003B720C" w:rsidRDefault="00092F28" w:rsidP="00E30F50">
      <w:pPr>
        <w:pStyle w:val="NoSpacing"/>
        <w:rPr>
          <w:rFonts w:cs="Calibri"/>
          <w:color w:val="0F6FC6" w:themeColor="accent1"/>
          <w:sz w:val="24"/>
          <w:szCs w:val="24"/>
        </w:rPr>
      </w:pPr>
      <w:hyperlink r:id="rId82" w:history="1">
        <w:r w:rsidR="00E30F50" w:rsidRPr="003B720C">
          <w:rPr>
            <w:rStyle w:val="Hyperlink"/>
            <w:rFonts w:cs="Calibri"/>
            <w:color w:val="0F6FC6" w:themeColor="accent1"/>
            <w:sz w:val="24"/>
            <w:szCs w:val="24"/>
          </w:rPr>
          <w:t>http://www.thecrosbygroup.com/catalog/rigging-information/</w:t>
        </w:r>
      </w:hyperlink>
    </w:p>
    <w:p w:rsidR="00E30F50" w:rsidRPr="00DD5ADB" w:rsidRDefault="00E30F50" w:rsidP="00E30F50">
      <w:pPr>
        <w:pStyle w:val="NoSpacing"/>
        <w:rPr>
          <w:rFonts w:cs="Calibri"/>
          <w:sz w:val="24"/>
          <w:szCs w:val="24"/>
        </w:rPr>
      </w:pPr>
    </w:p>
    <w:p w:rsidR="00E30F50" w:rsidRPr="00DD5ADB" w:rsidRDefault="00E30F50" w:rsidP="005B6031">
      <w:pPr>
        <w:pStyle w:val="Heading3"/>
      </w:pPr>
      <w:bookmarkStart w:id="106" w:name="_Toc519678959"/>
      <w:r w:rsidRPr="003B720C">
        <w:rPr>
          <w:shd w:val="clear" w:color="auto" w:fill="FFFFFF"/>
        </w:rPr>
        <w:t>National</w:t>
      </w:r>
      <w:r w:rsidRPr="00DD5ADB">
        <w:t xml:space="preserve"> Commission for the Certification of Crane Operators (NCCCO)</w:t>
      </w:r>
      <w:r w:rsidR="005B6031">
        <w:t xml:space="preserve"> </w:t>
      </w:r>
      <w:r w:rsidR="001F64CB" w:rsidRPr="00DD5ADB">
        <w:t>Reference Manuals</w:t>
      </w:r>
      <w:bookmarkEnd w:id="106"/>
    </w:p>
    <w:p w:rsidR="00E30F50" w:rsidRPr="003B720C" w:rsidRDefault="001F64CB" w:rsidP="00E30F50">
      <w:pPr>
        <w:pStyle w:val="NoSpacing"/>
        <w:rPr>
          <w:rFonts w:cs="Calibri"/>
          <w:color w:val="0F6FC6" w:themeColor="accent1"/>
          <w:sz w:val="24"/>
          <w:szCs w:val="24"/>
        </w:rPr>
      </w:pPr>
      <w:r w:rsidRPr="003B720C">
        <w:rPr>
          <w:rStyle w:val="Hyperlink"/>
          <w:rFonts w:cs="Calibri"/>
          <w:color w:val="0F6FC6" w:themeColor="accent1"/>
          <w:sz w:val="24"/>
          <w:szCs w:val="24"/>
        </w:rPr>
        <w:t>http://nccco.org/nccco/safety-information-research-education-network</w:t>
      </w:r>
    </w:p>
    <w:p w:rsidR="00E30F50" w:rsidRPr="00DD5ADB" w:rsidRDefault="00E30F50" w:rsidP="00E30F50">
      <w:pPr>
        <w:pStyle w:val="NoSpacing"/>
        <w:rPr>
          <w:rFonts w:cs="Calibri"/>
          <w:b/>
          <w:sz w:val="24"/>
          <w:szCs w:val="24"/>
        </w:rPr>
      </w:pPr>
    </w:p>
    <w:p w:rsidR="00CC0FC9" w:rsidRDefault="00CC0FC9">
      <w:pPr>
        <w:rPr>
          <w:rFonts w:cs="Calibri"/>
          <w:b/>
          <w:sz w:val="24"/>
          <w:szCs w:val="24"/>
        </w:rPr>
      </w:pPr>
      <w:r>
        <w:rPr>
          <w:rFonts w:cs="Calibri"/>
          <w:b/>
          <w:sz w:val="24"/>
          <w:szCs w:val="24"/>
        </w:rPr>
        <w:br w:type="page"/>
      </w:r>
    </w:p>
    <w:p w:rsidR="00E30F50" w:rsidRPr="00CC0FC9" w:rsidRDefault="00E30F50" w:rsidP="00D43ACB">
      <w:pPr>
        <w:pStyle w:val="Heading1"/>
      </w:pPr>
      <w:bookmarkStart w:id="107" w:name="_Toc519678960"/>
      <w:r w:rsidRPr="00CC0FC9">
        <w:lastRenderedPageBreak/>
        <w:t>Resource Material Available for Purchase:</w:t>
      </w:r>
      <w:bookmarkEnd w:id="107"/>
    </w:p>
    <w:p w:rsidR="005B6031" w:rsidRPr="00B35261" w:rsidRDefault="005B6031" w:rsidP="00B35261">
      <w:pPr>
        <w:pStyle w:val="NoSpacing"/>
        <w:rPr>
          <w:rFonts w:cs="Calibri"/>
          <w:sz w:val="24"/>
          <w:szCs w:val="24"/>
        </w:rPr>
      </w:pPr>
    </w:p>
    <w:p w:rsidR="005B6031" w:rsidRPr="00B35261" w:rsidRDefault="005B6031" w:rsidP="00B35261">
      <w:pPr>
        <w:pStyle w:val="NoSpacing"/>
        <w:rPr>
          <w:rFonts w:cs="Calibri"/>
          <w:sz w:val="24"/>
          <w:szCs w:val="24"/>
        </w:rPr>
      </w:pPr>
      <w:r w:rsidRPr="00B35261">
        <w:rPr>
          <w:rFonts w:cs="Calibri"/>
          <w:sz w:val="24"/>
          <w:szCs w:val="24"/>
        </w:rPr>
        <w:t>The following resources are available for purchase using the Internet links provided.</w:t>
      </w:r>
    </w:p>
    <w:p w:rsidR="005B6031" w:rsidRPr="00B35261" w:rsidRDefault="005B6031" w:rsidP="00B35261">
      <w:pPr>
        <w:pStyle w:val="NoSpacing"/>
        <w:rPr>
          <w:rFonts w:cs="Calibri"/>
          <w:sz w:val="24"/>
          <w:szCs w:val="24"/>
        </w:rPr>
      </w:pPr>
    </w:p>
    <w:p w:rsidR="005B6031" w:rsidRDefault="00C36DC5" w:rsidP="005B6031">
      <w:pPr>
        <w:pStyle w:val="Heading2"/>
        <w:rPr>
          <w:shd w:val="clear" w:color="auto" w:fill="FFFFFF"/>
        </w:rPr>
      </w:pPr>
      <w:bookmarkStart w:id="108" w:name="_Toc519678961"/>
      <w:r w:rsidRPr="00C36DC5">
        <w:rPr>
          <w:shd w:val="clear" w:color="auto" w:fill="FFFFFF"/>
        </w:rPr>
        <w:t>European Standards:</w:t>
      </w:r>
      <w:bookmarkEnd w:id="108"/>
      <w:r>
        <w:rPr>
          <w:shd w:val="clear" w:color="auto" w:fill="FFFFFF"/>
        </w:rPr>
        <w:t xml:space="preserve"> </w:t>
      </w:r>
    </w:p>
    <w:p w:rsidR="00E30F50" w:rsidRPr="00DD5ADB" w:rsidRDefault="004517BB" w:rsidP="005B6031">
      <w:pPr>
        <w:pStyle w:val="Heading3"/>
      </w:pPr>
      <w:bookmarkStart w:id="109" w:name="_Toc519678962"/>
      <w:r>
        <w:rPr>
          <w:shd w:val="clear" w:color="auto" w:fill="FFFFFF"/>
        </w:rPr>
        <w:t>EN 16228-1 Drilling and Foundation E</w:t>
      </w:r>
      <w:r w:rsidR="00E30F50" w:rsidRPr="00DD5ADB">
        <w:rPr>
          <w:shd w:val="clear" w:color="auto" w:fill="FFFFFF"/>
        </w:rPr>
        <w:t>quipment - Safety - Part 1 – Part 7</w:t>
      </w:r>
      <w:bookmarkEnd w:id="109"/>
    </w:p>
    <w:p w:rsidR="00E30F50" w:rsidRPr="00DD5ADB" w:rsidRDefault="00092F28" w:rsidP="00E30F50">
      <w:pPr>
        <w:pStyle w:val="NoSpacing"/>
        <w:rPr>
          <w:rFonts w:cs="Calibri"/>
          <w:sz w:val="24"/>
          <w:szCs w:val="24"/>
        </w:rPr>
      </w:pPr>
      <w:hyperlink r:id="rId83" w:history="1">
        <w:r w:rsidR="00E30F50" w:rsidRPr="00DD5ADB">
          <w:rPr>
            <w:rStyle w:val="Hyperlink"/>
            <w:rFonts w:cs="Calibri"/>
            <w:sz w:val="24"/>
            <w:szCs w:val="24"/>
          </w:rPr>
          <w:t>https://www.en-standard.eu/csn-en-16228-1-drilling-and-foundation-equipment-safety-part-1-common-requirements/?gclid=EAIaIQobChMIyMLW4Mbe1QIVUoGzCh1SNAkNEAAYASAAEgKMH_D_BwE</w:t>
        </w:r>
      </w:hyperlink>
    </w:p>
    <w:p w:rsidR="00E30F50" w:rsidRPr="00DD5ADB" w:rsidRDefault="00E30F50" w:rsidP="00E30F50">
      <w:pPr>
        <w:pStyle w:val="NoSpacing"/>
        <w:rPr>
          <w:rFonts w:cs="Calibri"/>
          <w:sz w:val="24"/>
          <w:szCs w:val="24"/>
        </w:rPr>
      </w:pPr>
    </w:p>
    <w:p w:rsidR="005B6031" w:rsidRDefault="00C36DC5" w:rsidP="005B6031">
      <w:pPr>
        <w:pStyle w:val="Heading2"/>
      </w:pPr>
      <w:bookmarkStart w:id="110" w:name="_Toc519678963"/>
      <w:r w:rsidRPr="00C36DC5">
        <w:t>American Society of Safety Professionals (ASSP):</w:t>
      </w:r>
      <w:bookmarkEnd w:id="110"/>
      <w:r>
        <w:t xml:space="preserve"> </w:t>
      </w:r>
    </w:p>
    <w:p w:rsidR="00E30F50" w:rsidRPr="00DD5ADB" w:rsidRDefault="00E30F50" w:rsidP="005B6031">
      <w:pPr>
        <w:pStyle w:val="Heading3"/>
      </w:pPr>
      <w:bookmarkStart w:id="111" w:name="_Toc519678964"/>
      <w:r w:rsidRPr="00DD5ADB">
        <w:t>ANSI/ASSE A10.23-2014 - Safety Requirements for the Installation of Drilled Shafts</w:t>
      </w:r>
      <w:bookmarkEnd w:id="111"/>
    </w:p>
    <w:p w:rsidR="00E30F50" w:rsidRPr="00DD5ADB" w:rsidRDefault="00092F28" w:rsidP="00E30F50">
      <w:pPr>
        <w:pStyle w:val="NoSpacing"/>
        <w:rPr>
          <w:rFonts w:cs="Calibri"/>
          <w:sz w:val="24"/>
          <w:szCs w:val="24"/>
        </w:rPr>
      </w:pPr>
      <w:hyperlink r:id="rId84" w:history="1">
        <w:r w:rsidR="00E30F50" w:rsidRPr="00DD5ADB">
          <w:rPr>
            <w:rStyle w:val="Hyperlink"/>
            <w:rFonts w:cs="Calibri"/>
            <w:sz w:val="24"/>
            <w:szCs w:val="24"/>
          </w:rPr>
          <w:t>http://www.asse.org/ansi/asse-a10-23-2014-safety-requirements-for-the-installation-of-drilled-shafts/</w:t>
        </w:r>
      </w:hyperlink>
    </w:p>
    <w:p w:rsidR="00E30F50" w:rsidRPr="00DD5ADB" w:rsidRDefault="00E30F50" w:rsidP="00E30F50">
      <w:pPr>
        <w:pStyle w:val="NoSpacing"/>
        <w:rPr>
          <w:rFonts w:cs="Calibri"/>
          <w:sz w:val="24"/>
          <w:szCs w:val="24"/>
        </w:rPr>
      </w:pPr>
    </w:p>
    <w:p w:rsidR="00E30F50" w:rsidRPr="00DD5ADB" w:rsidRDefault="00E30F50" w:rsidP="005B6031">
      <w:pPr>
        <w:pStyle w:val="Heading2"/>
      </w:pPr>
      <w:bookmarkStart w:id="112" w:name="_Toc519678965"/>
      <w:r w:rsidRPr="00DD5ADB">
        <w:t>ADSC: The International Association of Foundation Drilling:</w:t>
      </w:r>
      <w:bookmarkEnd w:id="112"/>
    </w:p>
    <w:p w:rsidR="00041E98" w:rsidRPr="00DD5ADB" w:rsidRDefault="00092F28" w:rsidP="00041E98">
      <w:pPr>
        <w:rPr>
          <w:sz w:val="24"/>
          <w:szCs w:val="24"/>
        </w:rPr>
      </w:pPr>
      <w:hyperlink r:id="rId85" w:history="1">
        <w:r w:rsidR="00041E98" w:rsidRPr="00DD5ADB">
          <w:rPr>
            <w:rStyle w:val="Hyperlink"/>
            <w:sz w:val="24"/>
            <w:szCs w:val="24"/>
          </w:rPr>
          <w:t>http://foundationdrillingmagazine.com/tlc17/index.html</w:t>
        </w:r>
      </w:hyperlink>
    </w:p>
    <w:p w:rsidR="00E30F50" w:rsidRPr="00DD5ADB" w:rsidRDefault="00E30F50" w:rsidP="00E30F50">
      <w:pPr>
        <w:pStyle w:val="NoSpacing"/>
        <w:rPr>
          <w:rFonts w:cstheme="minorHAnsi"/>
          <w:sz w:val="24"/>
          <w:szCs w:val="24"/>
        </w:rPr>
      </w:pPr>
    </w:p>
    <w:p w:rsidR="00E30F50" w:rsidRPr="00DD5ADB" w:rsidRDefault="00E30F50" w:rsidP="00FA43F8">
      <w:pPr>
        <w:pStyle w:val="NoSpacing"/>
        <w:numPr>
          <w:ilvl w:val="0"/>
          <w:numId w:val="40"/>
        </w:numPr>
        <w:rPr>
          <w:rFonts w:cstheme="minorHAnsi"/>
          <w:sz w:val="24"/>
          <w:szCs w:val="24"/>
        </w:rPr>
      </w:pPr>
      <w:r w:rsidRPr="00DD5ADB">
        <w:rPr>
          <w:rStyle w:val="Hyperlink"/>
          <w:rFonts w:cstheme="minorHAnsi"/>
          <w:bCs/>
          <w:color w:val="auto"/>
          <w:sz w:val="24"/>
          <w:szCs w:val="24"/>
          <w:u w:val="none"/>
        </w:rPr>
        <w:t>Down-Hole Entry Manual: Recommended Procedures for the Entry of Drilled Shaft Excavations</w:t>
      </w:r>
    </w:p>
    <w:p w:rsidR="00E30F50" w:rsidRPr="00DD5ADB" w:rsidRDefault="00E30F50" w:rsidP="00FA43F8">
      <w:pPr>
        <w:pStyle w:val="NoSpacing"/>
        <w:numPr>
          <w:ilvl w:val="0"/>
          <w:numId w:val="40"/>
        </w:numPr>
        <w:rPr>
          <w:rFonts w:eastAsia="Times New Roman" w:cstheme="minorHAnsi"/>
          <w:sz w:val="24"/>
          <w:szCs w:val="24"/>
        </w:rPr>
      </w:pPr>
      <w:r w:rsidRPr="00DD5ADB">
        <w:rPr>
          <w:rFonts w:eastAsia="Times New Roman" w:cstheme="minorHAnsi"/>
          <w:sz w:val="24"/>
          <w:szCs w:val="24"/>
        </w:rPr>
        <w:t>Drilling Operators Machine Safety Guide</w:t>
      </w:r>
    </w:p>
    <w:p w:rsidR="00E30F50" w:rsidRPr="00DD5ADB" w:rsidRDefault="00E30F50" w:rsidP="00FA43F8">
      <w:pPr>
        <w:pStyle w:val="NoSpacing"/>
        <w:numPr>
          <w:ilvl w:val="0"/>
          <w:numId w:val="40"/>
        </w:numPr>
        <w:rPr>
          <w:rFonts w:eastAsia="Times New Roman"/>
          <w:sz w:val="24"/>
          <w:szCs w:val="24"/>
        </w:rPr>
      </w:pPr>
      <w:r w:rsidRPr="00DD5ADB">
        <w:rPr>
          <w:rFonts w:eastAsia="Times New Roman" w:cstheme="minorHAnsi"/>
          <w:sz w:val="24"/>
          <w:szCs w:val="24"/>
        </w:rPr>
        <w:t>Recommended Procedures for Fall Protection in Shaft Excavation Operations</w:t>
      </w:r>
    </w:p>
    <w:p w:rsidR="00041E98" w:rsidRPr="00DD5ADB" w:rsidRDefault="00041E98" w:rsidP="00FA43F8">
      <w:pPr>
        <w:pStyle w:val="NoSpacing"/>
        <w:numPr>
          <w:ilvl w:val="0"/>
          <w:numId w:val="40"/>
        </w:numPr>
        <w:rPr>
          <w:rFonts w:eastAsia="Times New Roman" w:cstheme="minorHAnsi"/>
          <w:sz w:val="24"/>
          <w:szCs w:val="24"/>
        </w:rPr>
      </w:pPr>
      <w:r w:rsidRPr="00DD5ADB">
        <w:rPr>
          <w:rFonts w:eastAsia="Times New Roman" w:cstheme="minorHAnsi"/>
          <w:sz w:val="24"/>
          <w:szCs w:val="24"/>
        </w:rPr>
        <w:t>Anchor and Micropile Installation safety Guide</w:t>
      </w:r>
    </w:p>
    <w:p w:rsidR="00280264" w:rsidRPr="00DD5ADB" w:rsidRDefault="00280264" w:rsidP="00197CDC">
      <w:pPr>
        <w:rPr>
          <w:sz w:val="24"/>
          <w:szCs w:val="24"/>
        </w:rPr>
      </w:pPr>
    </w:p>
    <w:sectPr w:rsidR="00280264" w:rsidRPr="00DD5ADB" w:rsidSect="00A12317">
      <w:footerReference w:type="default" r:id="rId8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2F3" w:rsidRDefault="001712F3" w:rsidP="001A1E5E">
      <w:pPr>
        <w:spacing w:after="0" w:line="240" w:lineRule="auto"/>
      </w:pPr>
      <w:r>
        <w:separator/>
      </w:r>
    </w:p>
  </w:endnote>
  <w:endnote w:type="continuationSeparator" w:id="0">
    <w:p w:rsidR="001712F3" w:rsidRDefault="001712F3" w:rsidP="001A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912968"/>
      <w:docPartObj>
        <w:docPartGallery w:val="Page Numbers (Bottom of Page)"/>
        <w:docPartUnique/>
      </w:docPartObj>
    </w:sdtPr>
    <w:sdtEndPr>
      <w:rPr>
        <w:noProof/>
      </w:rPr>
    </w:sdtEndPr>
    <w:sdtContent>
      <w:p w:rsidR="00092F28" w:rsidRDefault="00092F28">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092F28" w:rsidRDefault="00092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2F3" w:rsidRDefault="001712F3" w:rsidP="001A1E5E">
      <w:pPr>
        <w:spacing w:after="0" w:line="240" w:lineRule="auto"/>
      </w:pPr>
      <w:r>
        <w:separator/>
      </w:r>
    </w:p>
  </w:footnote>
  <w:footnote w:type="continuationSeparator" w:id="0">
    <w:p w:rsidR="001712F3" w:rsidRDefault="001712F3" w:rsidP="001A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77ACA7"/>
    <w:multiLevelType w:val="hybridMultilevel"/>
    <w:tmpl w:val="973087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2B30F3"/>
    <w:multiLevelType w:val="hybridMultilevel"/>
    <w:tmpl w:val="E4E0B92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8ABCAEE6"/>
    <w:lvl w:ilvl="0">
      <w:numFmt w:val="bullet"/>
      <w:lvlText w:val="*"/>
      <w:lvlJc w:val="left"/>
    </w:lvl>
  </w:abstractNum>
  <w:abstractNum w:abstractNumId="3" w15:restartNumberingAfterBreak="0">
    <w:nsid w:val="02ED6189"/>
    <w:multiLevelType w:val="hybridMultilevel"/>
    <w:tmpl w:val="C7AC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33D60"/>
    <w:multiLevelType w:val="hybridMultilevel"/>
    <w:tmpl w:val="96B2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71AA5"/>
    <w:multiLevelType w:val="hybridMultilevel"/>
    <w:tmpl w:val="9F8A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932C6"/>
    <w:multiLevelType w:val="multilevel"/>
    <w:tmpl w:val="3C88A7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4E2CC1"/>
    <w:multiLevelType w:val="hybridMultilevel"/>
    <w:tmpl w:val="5E1E40D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8" w15:restartNumberingAfterBreak="0">
    <w:nsid w:val="10DB49C5"/>
    <w:multiLevelType w:val="hybridMultilevel"/>
    <w:tmpl w:val="3E22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4440D"/>
    <w:multiLevelType w:val="hybridMultilevel"/>
    <w:tmpl w:val="CF3E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0706A"/>
    <w:multiLevelType w:val="hybridMultilevel"/>
    <w:tmpl w:val="D974F5B6"/>
    <w:lvl w:ilvl="0" w:tplc="F7D2C310">
      <w:start w:val="1"/>
      <w:numFmt w:val="bullet"/>
      <w:lvlText w:val="•"/>
      <w:lvlJc w:val="left"/>
      <w:pPr>
        <w:tabs>
          <w:tab w:val="num" w:pos="720"/>
        </w:tabs>
        <w:ind w:left="720" w:hanging="360"/>
      </w:pPr>
      <w:rPr>
        <w:rFonts w:ascii="Arial" w:hAnsi="Arial" w:hint="default"/>
      </w:rPr>
    </w:lvl>
    <w:lvl w:ilvl="1" w:tplc="C3922D64" w:tentative="1">
      <w:start w:val="1"/>
      <w:numFmt w:val="bullet"/>
      <w:lvlText w:val="•"/>
      <w:lvlJc w:val="left"/>
      <w:pPr>
        <w:tabs>
          <w:tab w:val="num" w:pos="1440"/>
        </w:tabs>
        <w:ind w:left="1440" w:hanging="360"/>
      </w:pPr>
      <w:rPr>
        <w:rFonts w:ascii="Arial" w:hAnsi="Arial" w:hint="default"/>
      </w:rPr>
    </w:lvl>
    <w:lvl w:ilvl="2" w:tplc="B2E219AA" w:tentative="1">
      <w:start w:val="1"/>
      <w:numFmt w:val="bullet"/>
      <w:lvlText w:val="•"/>
      <w:lvlJc w:val="left"/>
      <w:pPr>
        <w:tabs>
          <w:tab w:val="num" w:pos="2160"/>
        </w:tabs>
        <w:ind w:left="2160" w:hanging="360"/>
      </w:pPr>
      <w:rPr>
        <w:rFonts w:ascii="Arial" w:hAnsi="Arial" w:hint="default"/>
      </w:rPr>
    </w:lvl>
    <w:lvl w:ilvl="3" w:tplc="ED707F2E" w:tentative="1">
      <w:start w:val="1"/>
      <w:numFmt w:val="bullet"/>
      <w:lvlText w:val="•"/>
      <w:lvlJc w:val="left"/>
      <w:pPr>
        <w:tabs>
          <w:tab w:val="num" w:pos="2880"/>
        </w:tabs>
        <w:ind w:left="2880" w:hanging="360"/>
      </w:pPr>
      <w:rPr>
        <w:rFonts w:ascii="Arial" w:hAnsi="Arial" w:hint="default"/>
      </w:rPr>
    </w:lvl>
    <w:lvl w:ilvl="4" w:tplc="AE6012D0" w:tentative="1">
      <w:start w:val="1"/>
      <w:numFmt w:val="bullet"/>
      <w:lvlText w:val="•"/>
      <w:lvlJc w:val="left"/>
      <w:pPr>
        <w:tabs>
          <w:tab w:val="num" w:pos="3600"/>
        </w:tabs>
        <w:ind w:left="3600" w:hanging="360"/>
      </w:pPr>
      <w:rPr>
        <w:rFonts w:ascii="Arial" w:hAnsi="Arial" w:hint="default"/>
      </w:rPr>
    </w:lvl>
    <w:lvl w:ilvl="5" w:tplc="0DE8BEE6" w:tentative="1">
      <w:start w:val="1"/>
      <w:numFmt w:val="bullet"/>
      <w:lvlText w:val="•"/>
      <w:lvlJc w:val="left"/>
      <w:pPr>
        <w:tabs>
          <w:tab w:val="num" w:pos="4320"/>
        </w:tabs>
        <w:ind w:left="4320" w:hanging="360"/>
      </w:pPr>
      <w:rPr>
        <w:rFonts w:ascii="Arial" w:hAnsi="Arial" w:hint="default"/>
      </w:rPr>
    </w:lvl>
    <w:lvl w:ilvl="6" w:tplc="2BD033E4" w:tentative="1">
      <w:start w:val="1"/>
      <w:numFmt w:val="bullet"/>
      <w:lvlText w:val="•"/>
      <w:lvlJc w:val="left"/>
      <w:pPr>
        <w:tabs>
          <w:tab w:val="num" w:pos="5040"/>
        </w:tabs>
        <w:ind w:left="5040" w:hanging="360"/>
      </w:pPr>
      <w:rPr>
        <w:rFonts w:ascii="Arial" w:hAnsi="Arial" w:hint="default"/>
      </w:rPr>
    </w:lvl>
    <w:lvl w:ilvl="7" w:tplc="19FC48FE" w:tentative="1">
      <w:start w:val="1"/>
      <w:numFmt w:val="bullet"/>
      <w:lvlText w:val="•"/>
      <w:lvlJc w:val="left"/>
      <w:pPr>
        <w:tabs>
          <w:tab w:val="num" w:pos="5760"/>
        </w:tabs>
        <w:ind w:left="5760" w:hanging="360"/>
      </w:pPr>
      <w:rPr>
        <w:rFonts w:ascii="Arial" w:hAnsi="Arial" w:hint="default"/>
      </w:rPr>
    </w:lvl>
    <w:lvl w:ilvl="8" w:tplc="9C46BD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33161F"/>
    <w:multiLevelType w:val="hybridMultilevel"/>
    <w:tmpl w:val="E6CCB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64F90"/>
    <w:multiLevelType w:val="hybridMultilevel"/>
    <w:tmpl w:val="3BB8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630A"/>
    <w:multiLevelType w:val="hybridMultilevel"/>
    <w:tmpl w:val="AF6A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11C9B"/>
    <w:multiLevelType w:val="hybridMultilevel"/>
    <w:tmpl w:val="422E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36AE5"/>
    <w:multiLevelType w:val="hybridMultilevel"/>
    <w:tmpl w:val="574E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0962"/>
    <w:multiLevelType w:val="hybridMultilevel"/>
    <w:tmpl w:val="58C2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16F9A"/>
    <w:multiLevelType w:val="hybridMultilevel"/>
    <w:tmpl w:val="5708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753E6"/>
    <w:multiLevelType w:val="hybridMultilevel"/>
    <w:tmpl w:val="E2EE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67B2C"/>
    <w:multiLevelType w:val="hybridMultilevel"/>
    <w:tmpl w:val="133C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22417"/>
    <w:multiLevelType w:val="hybridMultilevel"/>
    <w:tmpl w:val="7784A7C6"/>
    <w:lvl w:ilvl="0" w:tplc="E904C67C">
      <w:start w:val="65535"/>
      <w:numFmt w:val="bullet"/>
      <w:lvlText w:val="—"/>
      <w:lvlJc w:val="left"/>
      <w:pPr>
        <w:ind w:left="727" w:hanging="360"/>
      </w:pPr>
      <w:rPr>
        <w:rFonts w:ascii="Arial" w:hAnsi="Arial" w:cs="Aria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1" w15:restartNumberingAfterBreak="0">
    <w:nsid w:val="4DF45AB5"/>
    <w:multiLevelType w:val="hybridMultilevel"/>
    <w:tmpl w:val="4988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74184"/>
    <w:multiLevelType w:val="hybridMultilevel"/>
    <w:tmpl w:val="6E2A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04A21"/>
    <w:multiLevelType w:val="hybridMultilevel"/>
    <w:tmpl w:val="261A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2360F4"/>
    <w:multiLevelType w:val="hybridMultilevel"/>
    <w:tmpl w:val="7C2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501238"/>
    <w:multiLevelType w:val="hybridMultilevel"/>
    <w:tmpl w:val="620E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CC04FA"/>
    <w:multiLevelType w:val="hybridMultilevel"/>
    <w:tmpl w:val="D67E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4010B"/>
    <w:multiLevelType w:val="hybridMultilevel"/>
    <w:tmpl w:val="3D64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E61E6"/>
    <w:multiLevelType w:val="hybridMultilevel"/>
    <w:tmpl w:val="FF88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66413"/>
    <w:multiLevelType w:val="hybridMultilevel"/>
    <w:tmpl w:val="D8CC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305E1C"/>
    <w:multiLevelType w:val="hybridMultilevel"/>
    <w:tmpl w:val="447E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3A63B3"/>
    <w:multiLevelType w:val="hybridMultilevel"/>
    <w:tmpl w:val="3628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06A8A"/>
    <w:multiLevelType w:val="hybridMultilevel"/>
    <w:tmpl w:val="EDD6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BC0868"/>
    <w:multiLevelType w:val="hybridMultilevel"/>
    <w:tmpl w:val="B08EBF1E"/>
    <w:lvl w:ilvl="0" w:tplc="93D4A77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141E59"/>
    <w:multiLevelType w:val="hybridMultilevel"/>
    <w:tmpl w:val="034A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0B2709"/>
    <w:multiLevelType w:val="hybridMultilevel"/>
    <w:tmpl w:val="6DB8C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A7662C"/>
    <w:multiLevelType w:val="hybridMultilevel"/>
    <w:tmpl w:val="06B0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2A03AC"/>
    <w:multiLevelType w:val="hybridMultilevel"/>
    <w:tmpl w:val="AFB8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6"/>
  </w:num>
  <w:num w:numId="3">
    <w:abstractNumId w:val="11"/>
  </w:num>
  <w:num w:numId="4">
    <w:abstractNumId w:val="23"/>
  </w:num>
  <w:num w:numId="5">
    <w:abstractNumId w:val="5"/>
  </w:num>
  <w:num w:numId="6">
    <w:abstractNumId w:val="33"/>
  </w:num>
  <w:num w:numId="7">
    <w:abstractNumId w:val="21"/>
  </w:num>
  <w:num w:numId="8">
    <w:abstractNumId w:val="34"/>
  </w:num>
  <w:num w:numId="9">
    <w:abstractNumId w:val="2"/>
    <w:lvlOverride w:ilvl="0">
      <w:lvl w:ilvl="0">
        <w:start w:val="65535"/>
        <w:numFmt w:val="bullet"/>
        <w:lvlText w:val="—"/>
        <w:legacy w:legacy="1" w:legacySpace="0" w:legacyIndent="404"/>
        <w:lvlJc w:val="left"/>
        <w:rPr>
          <w:rFonts w:ascii="Arial" w:hAnsi="Arial" w:cs="Arial" w:hint="default"/>
        </w:rPr>
      </w:lvl>
    </w:lvlOverride>
  </w:num>
  <w:num w:numId="10">
    <w:abstractNumId w:val="7"/>
  </w:num>
  <w:num w:numId="11">
    <w:abstractNumId w:val="15"/>
  </w:num>
  <w:num w:numId="12">
    <w:abstractNumId w:val="2"/>
    <w:lvlOverride w:ilvl="0">
      <w:lvl w:ilvl="0">
        <w:start w:val="65535"/>
        <w:numFmt w:val="bullet"/>
        <w:lvlText w:val="—"/>
        <w:legacy w:legacy="1" w:legacySpace="0" w:legacyIndent="403"/>
        <w:lvlJc w:val="left"/>
        <w:rPr>
          <w:rFonts w:ascii="Arial" w:hAnsi="Arial" w:cs="Arial" w:hint="default"/>
        </w:rPr>
      </w:lvl>
    </w:lvlOverride>
  </w:num>
  <w:num w:numId="13">
    <w:abstractNumId w:val="9"/>
  </w:num>
  <w:num w:numId="14">
    <w:abstractNumId w:val="2"/>
    <w:lvlOverride w:ilvl="0">
      <w:lvl w:ilvl="0">
        <w:start w:val="65535"/>
        <w:numFmt w:val="bullet"/>
        <w:lvlText w:val="—"/>
        <w:legacy w:legacy="1" w:legacySpace="0" w:legacyIndent="410"/>
        <w:lvlJc w:val="left"/>
        <w:rPr>
          <w:rFonts w:ascii="Arial" w:hAnsi="Arial" w:cs="Arial" w:hint="default"/>
        </w:rPr>
      </w:lvl>
    </w:lvlOverride>
  </w:num>
  <w:num w:numId="15">
    <w:abstractNumId w:val="2"/>
    <w:lvlOverride w:ilvl="0">
      <w:lvl w:ilvl="0">
        <w:start w:val="65535"/>
        <w:numFmt w:val="bullet"/>
        <w:lvlText w:val="—"/>
        <w:legacy w:legacy="1" w:legacySpace="0" w:legacyIndent="418"/>
        <w:lvlJc w:val="left"/>
        <w:rPr>
          <w:rFonts w:ascii="Arial" w:hAnsi="Arial" w:cs="Arial" w:hint="default"/>
        </w:rPr>
      </w:lvl>
    </w:lvlOverride>
  </w:num>
  <w:num w:numId="16">
    <w:abstractNumId w:val="20"/>
  </w:num>
  <w:num w:numId="17">
    <w:abstractNumId w:val="12"/>
  </w:num>
  <w:num w:numId="18">
    <w:abstractNumId w:val="28"/>
  </w:num>
  <w:num w:numId="19">
    <w:abstractNumId w:val="24"/>
  </w:num>
  <w:num w:numId="20">
    <w:abstractNumId w:val="37"/>
  </w:num>
  <w:num w:numId="21">
    <w:abstractNumId w:val="8"/>
  </w:num>
  <w:num w:numId="22">
    <w:abstractNumId w:val="25"/>
  </w:num>
  <w:num w:numId="23">
    <w:abstractNumId w:val="3"/>
  </w:num>
  <w:num w:numId="24">
    <w:abstractNumId w:val="29"/>
  </w:num>
  <w:num w:numId="25">
    <w:abstractNumId w:val="13"/>
  </w:num>
  <w:num w:numId="26">
    <w:abstractNumId w:val="30"/>
  </w:num>
  <w:num w:numId="27">
    <w:abstractNumId w:val="19"/>
  </w:num>
  <w:num w:numId="28">
    <w:abstractNumId w:val="31"/>
  </w:num>
  <w:num w:numId="29">
    <w:abstractNumId w:val="4"/>
  </w:num>
  <w:num w:numId="30">
    <w:abstractNumId w:val="14"/>
  </w:num>
  <w:num w:numId="31">
    <w:abstractNumId w:val="35"/>
  </w:num>
  <w:num w:numId="32">
    <w:abstractNumId w:val="32"/>
  </w:num>
  <w:num w:numId="33">
    <w:abstractNumId w:val="22"/>
  </w:num>
  <w:num w:numId="34">
    <w:abstractNumId w:val="10"/>
  </w:num>
  <w:num w:numId="35">
    <w:abstractNumId w:val="0"/>
  </w:num>
  <w:num w:numId="36">
    <w:abstractNumId w:val="1"/>
  </w:num>
  <w:num w:numId="37">
    <w:abstractNumId w:val="26"/>
  </w:num>
  <w:num w:numId="38">
    <w:abstractNumId w:val="27"/>
  </w:num>
  <w:num w:numId="39">
    <w:abstractNumId w:val="17"/>
  </w:num>
  <w:num w:numId="40">
    <w:abstractNumId w:val="18"/>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D9"/>
    <w:rsid w:val="00017ECE"/>
    <w:rsid w:val="000364F4"/>
    <w:rsid w:val="00041E98"/>
    <w:rsid w:val="000441B2"/>
    <w:rsid w:val="00071A97"/>
    <w:rsid w:val="00075779"/>
    <w:rsid w:val="00086E4C"/>
    <w:rsid w:val="00091139"/>
    <w:rsid w:val="00092F28"/>
    <w:rsid w:val="000C506A"/>
    <w:rsid w:val="000D3992"/>
    <w:rsid w:val="000D5B73"/>
    <w:rsid w:val="000E0902"/>
    <w:rsid w:val="000F4FDC"/>
    <w:rsid w:val="00111FA0"/>
    <w:rsid w:val="00131BE1"/>
    <w:rsid w:val="00164C82"/>
    <w:rsid w:val="001712F3"/>
    <w:rsid w:val="001779DA"/>
    <w:rsid w:val="00183EF4"/>
    <w:rsid w:val="0019309F"/>
    <w:rsid w:val="00197CDC"/>
    <w:rsid w:val="001A1E5E"/>
    <w:rsid w:val="001A2E07"/>
    <w:rsid w:val="001B6503"/>
    <w:rsid w:val="001C3495"/>
    <w:rsid w:val="001C4C97"/>
    <w:rsid w:val="001C6C2B"/>
    <w:rsid w:val="001D41A8"/>
    <w:rsid w:val="001D455F"/>
    <w:rsid w:val="001F397F"/>
    <w:rsid w:val="001F5DA2"/>
    <w:rsid w:val="001F64CB"/>
    <w:rsid w:val="00206440"/>
    <w:rsid w:val="0020793D"/>
    <w:rsid w:val="00212EE3"/>
    <w:rsid w:val="00214895"/>
    <w:rsid w:val="0023524C"/>
    <w:rsid w:val="00243DCB"/>
    <w:rsid w:val="00244592"/>
    <w:rsid w:val="00280264"/>
    <w:rsid w:val="0028162B"/>
    <w:rsid w:val="002B199F"/>
    <w:rsid w:val="00311E98"/>
    <w:rsid w:val="00324622"/>
    <w:rsid w:val="00335E1D"/>
    <w:rsid w:val="0035092C"/>
    <w:rsid w:val="0036233D"/>
    <w:rsid w:val="003670D1"/>
    <w:rsid w:val="00387424"/>
    <w:rsid w:val="003A5B62"/>
    <w:rsid w:val="003A7255"/>
    <w:rsid w:val="003B720C"/>
    <w:rsid w:val="003C0DBB"/>
    <w:rsid w:val="003D23D2"/>
    <w:rsid w:val="003E104C"/>
    <w:rsid w:val="003E1588"/>
    <w:rsid w:val="00407A89"/>
    <w:rsid w:val="004256EC"/>
    <w:rsid w:val="004517BB"/>
    <w:rsid w:val="004A19D5"/>
    <w:rsid w:val="004B4A60"/>
    <w:rsid w:val="004C1EEF"/>
    <w:rsid w:val="004C2A0B"/>
    <w:rsid w:val="004D526E"/>
    <w:rsid w:val="00530545"/>
    <w:rsid w:val="00534FF5"/>
    <w:rsid w:val="00542325"/>
    <w:rsid w:val="005513CE"/>
    <w:rsid w:val="00593E66"/>
    <w:rsid w:val="005949D0"/>
    <w:rsid w:val="005B6031"/>
    <w:rsid w:val="005D417D"/>
    <w:rsid w:val="00604CF1"/>
    <w:rsid w:val="00605FCF"/>
    <w:rsid w:val="006112EF"/>
    <w:rsid w:val="00622D57"/>
    <w:rsid w:val="0063280F"/>
    <w:rsid w:val="006443C1"/>
    <w:rsid w:val="006732E0"/>
    <w:rsid w:val="006A4869"/>
    <w:rsid w:val="00722570"/>
    <w:rsid w:val="007236CE"/>
    <w:rsid w:val="0072691B"/>
    <w:rsid w:val="007627BF"/>
    <w:rsid w:val="0077497E"/>
    <w:rsid w:val="00793BBC"/>
    <w:rsid w:val="007B29CF"/>
    <w:rsid w:val="007B5F20"/>
    <w:rsid w:val="007C4A50"/>
    <w:rsid w:val="007C6EFB"/>
    <w:rsid w:val="007D2E8C"/>
    <w:rsid w:val="007D2EC5"/>
    <w:rsid w:val="007D3859"/>
    <w:rsid w:val="007D7ADB"/>
    <w:rsid w:val="007F5E33"/>
    <w:rsid w:val="00814CA3"/>
    <w:rsid w:val="008325AE"/>
    <w:rsid w:val="00880C68"/>
    <w:rsid w:val="0088448F"/>
    <w:rsid w:val="00884DFE"/>
    <w:rsid w:val="008D1A98"/>
    <w:rsid w:val="008D2228"/>
    <w:rsid w:val="008E6B1C"/>
    <w:rsid w:val="008F62DF"/>
    <w:rsid w:val="009122D9"/>
    <w:rsid w:val="009171DF"/>
    <w:rsid w:val="00934354"/>
    <w:rsid w:val="00942600"/>
    <w:rsid w:val="009538E2"/>
    <w:rsid w:val="00977E86"/>
    <w:rsid w:val="00980DAD"/>
    <w:rsid w:val="00982621"/>
    <w:rsid w:val="00A12317"/>
    <w:rsid w:val="00A1346F"/>
    <w:rsid w:val="00A33427"/>
    <w:rsid w:val="00A42C6F"/>
    <w:rsid w:val="00A6417E"/>
    <w:rsid w:val="00AC38B0"/>
    <w:rsid w:val="00B248AA"/>
    <w:rsid w:val="00B35261"/>
    <w:rsid w:val="00B44A7F"/>
    <w:rsid w:val="00B7085F"/>
    <w:rsid w:val="00B802C1"/>
    <w:rsid w:val="00B942C2"/>
    <w:rsid w:val="00BD0F81"/>
    <w:rsid w:val="00BF0228"/>
    <w:rsid w:val="00C046F1"/>
    <w:rsid w:val="00C07DB6"/>
    <w:rsid w:val="00C1430E"/>
    <w:rsid w:val="00C3061B"/>
    <w:rsid w:val="00C36DC5"/>
    <w:rsid w:val="00C47B32"/>
    <w:rsid w:val="00C51863"/>
    <w:rsid w:val="00C57C13"/>
    <w:rsid w:val="00C62D69"/>
    <w:rsid w:val="00C66220"/>
    <w:rsid w:val="00C97591"/>
    <w:rsid w:val="00C97ABF"/>
    <w:rsid w:val="00CA685D"/>
    <w:rsid w:val="00CC0FC9"/>
    <w:rsid w:val="00CF4F72"/>
    <w:rsid w:val="00D06F60"/>
    <w:rsid w:val="00D221F9"/>
    <w:rsid w:val="00D43ACB"/>
    <w:rsid w:val="00D60928"/>
    <w:rsid w:val="00D6184D"/>
    <w:rsid w:val="00D740A2"/>
    <w:rsid w:val="00DB1F0D"/>
    <w:rsid w:val="00DD5ADB"/>
    <w:rsid w:val="00DE295E"/>
    <w:rsid w:val="00DE4DF8"/>
    <w:rsid w:val="00E04A87"/>
    <w:rsid w:val="00E13B1C"/>
    <w:rsid w:val="00E228B8"/>
    <w:rsid w:val="00E30F50"/>
    <w:rsid w:val="00E5329A"/>
    <w:rsid w:val="00E86D05"/>
    <w:rsid w:val="00E87A2F"/>
    <w:rsid w:val="00EA6B61"/>
    <w:rsid w:val="00EB20D9"/>
    <w:rsid w:val="00EC0083"/>
    <w:rsid w:val="00EC0BFC"/>
    <w:rsid w:val="00F03B17"/>
    <w:rsid w:val="00F07BF8"/>
    <w:rsid w:val="00F2357E"/>
    <w:rsid w:val="00F250D3"/>
    <w:rsid w:val="00F56793"/>
    <w:rsid w:val="00F57FDB"/>
    <w:rsid w:val="00F96A6F"/>
    <w:rsid w:val="00FA2C63"/>
    <w:rsid w:val="00FA43F8"/>
    <w:rsid w:val="00FA6E32"/>
    <w:rsid w:val="00FB5C07"/>
    <w:rsid w:val="00FD061C"/>
    <w:rsid w:val="00FD62A3"/>
    <w:rsid w:val="00FE1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AC41F"/>
  <w15:chartTrackingRefBased/>
  <w15:docId w15:val="{618AFB33-605B-448D-BE23-6060AB48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031"/>
  </w:style>
  <w:style w:type="paragraph" w:styleId="Heading1">
    <w:name w:val="heading 1"/>
    <w:basedOn w:val="Normal"/>
    <w:next w:val="Normal"/>
    <w:link w:val="Heading1Char"/>
    <w:uiPriority w:val="9"/>
    <w:qFormat/>
    <w:rsid w:val="0020793D"/>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7C6EFB"/>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unhideWhenUsed/>
    <w:qFormat/>
    <w:rsid w:val="007C6EFB"/>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93D"/>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7C6EFB"/>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rsid w:val="007C6EFB"/>
    <w:rPr>
      <w:rFonts w:asciiTheme="majorHAnsi" w:eastAsiaTheme="majorEastAsia" w:hAnsiTheme="majorHAnsi" w:cstheme="majorBidi"/>
      <w:color w:val="073662" w:themeColor="accent1" w:themeShade="7F"/>
      <w:sz w:val="24"/>
      <w:szCs w:val="24"/>
    </w:rPr>
  </w:style>
  <w:style w:type="paragraph" w:styleId="ListParagraph">
    <w:name w:val="List Paragraph"/>
    <w:basedOn w:val="Normal"/>
    <w:uiPriority w:val="34"/>
    <w:qFormat/>
    <w:rsid w:val="007D7ADB"/>
    <w:pPr>
      <w:spacing w:after="200" w:line="276" w:lineRule="auto"/>
      <w:ind w:left="720"/>
      <w:contextualSpacing/>
    </w:pPr>
    <w:rPr>
      <w:rFonts w:ascii="Calibri" w:eastAsia="Calibri" w:hAnsi="Calibri" w:cs="Times New Roman"/>
    </w:rPr>
  </w:style>
  <w:style w:type="paragraph" w:styleId="Caption">
    <w:name w:val="caption"/>
    <w:basedOn w:val="Normal"/>
    <w:next w:val="Normal"/>
    <w:uiPriority w:val="35"/>
    <w:unhideWhenUsed/>
    <w:qFormat/>
    <w:rsid w:val="00E5329A"/>
    <w:pPr>
      <w:spacing w:after="200" w:line="240" w:lineRule="auto"/>
    </w:pPr>
    <w:rPr>
      <w:i/>
      <w:iCs/>
      <w:color w:val="17406D" w:themeColor="text2"/>
      <w:sz w:val="18"/>
      <w:szCs w:val="18"/>
    </w:rPr>
  </w:style>
  <w:style w:type="paragraph" w:styleId="Footer">
    <w:name w:val="footer"/>
    <w:basedOn w:val="Normal"/>
    <w:link w:val="FooterChar"/>
    <w:uiPriority w:val="99"/>
    <w:unhideWhenUsed/>
    <w:rsid w:val="00C51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863"/>
  </w:style>
  <w:style w:type="paragraph" w:styleId="NoSpacing">
    <w:name w:val="No Spacing"/>
    <w:link w:val="NoSpacingChar"/>
    <w:uiPriority w:val="1"/>
    <w:qFormat/>
    <w:rsid w:val="001A1E5E"/>
    <w:pPr>
      <w:spacing w:after="0" w:line="240" w:lineRule="auto"/>
    </w:pPr>
  </w:style>
  <w:style w:type="character" w:customStyle="1" w:styleId="NoSpacingChar">
    <w:name w:val="No Spacing Char"/>
    <w:basedOn w:val="DefaultParagraphFont"/>
    <w:link w:val="NoSpacing"/>
    <w:uiPriority w:val="1"/>
    <w:rsid w:val="00A12317"/>
  </w:style>
  <w:style w:type="paragraph" w:styleId="Header">
    <w:name w:val="header"/>
    <w:basedOn w:val="Normal"/>
    <w:link w:val="HeaderChar"/>
    <w:uiPriority w:val="99"/>
    <w:unhideWhenUsed/>
    <w:rsid w:val="00B94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2C2"/>
  </w:style>
  <w:style w:type="character" w:styleId="Hyperlink">
    <w:name w:val="Hyperlink"/>
    <w:basedOn w:val="DefaultParagraphFont"/>
    <w:uiPriority w:val="99"/>
    <w:unhideWhenUsed/>
    <w:rsid w:val="00E30F50"/>
    <w:rPr>
      <w:color w:val="F49100" w:themeColor="hyperlink"/>
      <w:u w:val="single"/>
    </w:rPr>
  </w:style>
  <w:style w:type="paragraph" w:customStyle="1" w:styleId="Default">
    <w:name w:val="Default"/>
    <w:rsid w:val="00980DA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280264"/>
    <w:rPr>
      <w:color w:val="605E5C"/>
      <w:shd w:val="clear" w:color="auto" w:fill="E1DFDD"/>
    </w:rPr>
  </w:style>
  <w:style w:type="character" w:styleId="FollowedHyperlink">
    <w:name w:val="FollowedHyperlink"/>
    <w:basedOn w:val="DefaultParagraphFont"/>
    <w:uiPriority w:val="99"/>
    <w:semiHidden/>
    <w:unhideWhenUsed/>
    <w:rsid w:val="00041E98"/>
    <w:rPr>
      <w:color w:val="85DFD0" w:themeColor="followedHyperlink"/>
      <w:u w:val="single"/>
    </w:rPr>
  </w:style>
  <w:style w:type="paragraph" w:styleId="BalloonText">
    <w:name w:val="Balloon Text"/>
    <w:basedOn w:val="Normal"/>
    <w:link w:val="BalloonTextChar"/>
    <w:uiPriority w:val="99"/>
    <w:semiHidden/>
    <w:unhideWhenUsed/>
    <w:rsid w:val="00FA43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3F8"/>
    <w:rPr>
      <w:rFonts w:ascii="Segoe UI" w:hAnsi="Segoe UI" w:cs="Segoe UI"/>
      <w:sz w:val="18"/>
      <w:szCs w:val="18"/>
    </w:rPr>
  </w:style>
  <w:style w:type="paragraph" w:styleId="TOCHeading">
    <w:name w:val="TOC Heading"/>
    <w:basedOn w:val="Heading1"/>
    <w:next w:val="Normal"/>
    <w:uiPriority w:val="39"/>
    <w:unhideWhenUsed/>
    <w:qFormat/>
    <w:rsid w:val="0020793D"/>
    <w:pPr>
      <w:outlineLvl w:val="9"/>
    </w:pPr>
  </w:style>
  <w:style w:type="paragraph" w:styleId="TOC2">
    <w:name w:val="toc 2"/>
    <w:basedOn w:val="Normal"/>
    <w:next w:val="Normal"/>
    <w:autoRedefine/>
    <w:uiPriority w:val="39"/>
    <w:unhideWhenUsed/>
    <w:rsid w:val="0020793D"/>
    <w:pPr>
      <w:spacing w:after="100"/>
      <w:ind w:left="220"/>
    </w:pPr>
    <w:rPr>
      <w:rFonts w:eastAsiaTheme="minorEastAsia" w:cs="Times New Roman"/>
    </w:rPr>
  </w:style>
  <w:style w:type="paragraph" w:styleId="TOC1">
    <w:name w:val="toc 1"/>
    <w:basedOn w:val="Normal"/>
    <w:next w:val="Normal"/>
    <w:autoRedefine/>
    <w:uiPriority w:val="39"/>
    <w:unhideWhenUsed/>
    <w:rsid w:val="0020793D"/>
    <w:pPr>
      <w:spacing w:after="100"/>
    </w:pPr>
    <w:rPr>
      <w:rFonts w:eastAsiaTheme="minorEastAsia" w:cs="Times New Roman"/>
    </w:rPr>
  </w:style>
  <w:style w:type="paragraph" w:styleId="TOC3">
    <w:name w:val="toc 3"/>
    <w:basedOn w:val="Normal"/>
    <w:next w:val="Normal"/>
    <w:autoRedefine/>
    <w:uiPriority w:val="39"/>
    <w:unhideWhenUsed/>
    <w:rsid w:val="0020793D"/>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8F62DF"/>
    <w:rPr>
      <w:sz w:val="16"/>
      <w:szCs w:val="16"/>
    </w:rPr>
  </w:style>
  <w:style w:type="paragraph" w:styleId="CommentText">
    <w:name w:val="annotation text"/>
    <w:basedOn w:val="Normal"/>
    <w:link w:val="CommentTextChar"/>
    <w:uiPriority w:val="99"/>
    <w:semiHidden/>
    <w:unhideWhenUsed/>
    <w:rsid w:val="008F62DF"/>
    <w:pPr>
      <w:spacing w:line="240" w:lineRule="auto"/>
    </w:pPr>
    <w:rPr>
      <w:sz w:val="20"/>
      <w:szCs w:val="20"/>
    </w:rPr>
  </w:style>
  <w:style w:type="character" w:customStyle="1" w:styleId="CommentTextChar">
    <w:name w:val="Comment Text Char"/>
    <w:basedOn w:val="DefaultParagraphFont"/>
    <w:link w:val="CommentText"/>
    <w:uiPriority w:val="99"/>
    <w:semiHidden/>
    <w:rsid w:val="008F62DF"/>
    <w:rPr>
      <w:sz w:val="20"/>
      <w:szCs w:val="20"/>
    </w:rPr>
  </w:style>
  <w:style w:type="paragraph" w:styleId="TOC4">
    <w:name w:val="toc 4"/>
    <w:basedOn w:val="Normal"/>
    <w:next w:val="Normal"/>
    <w:autoRedefine/>
    <w:uiPriority w:val="39"/>
    <w:unhideWhenUsed/>
    <w:rsid w:val="003A7255"/>
    <w:pPr>
      <w:spacing w:after="100"/>
      <w:ind w:left="660"/>
    </w:pPr>
    <w:rPr>
      <w:rFonts w:eastAsiaTheme="minorEastAsia"/>
    </w:rPr>
  </w:style>
  <w:style w:type="paragraph" w:styleId="TOC5">
    <w:name w:val="toc 5"/>
    <w:basedOn w:val="Normal"/>
    <w:next w:val="Normal"/>
    <w:autoRedefine/>
    <w:uiPriority w:val="39"/>
    <w:unhideWhenUsed/>
    <w:rsid w:val="003A7255"/>
    <w:pPr>
      <w:spacing w:after="100"/>
      <w:ind w:left="880"/>
    </w:pPr>
    <w:rPr>
      <w:rFonts w:eastAsiaTheme="minorEastAsia"/>
    </w:rPr>
  </w:style>
  <w:style w:type="paragraph" w:styleId="TOC6">
    <w:name w:val="toc 6"/>
    <w:basedOn w:val="Normal"/>
    <w:next w:val="Normal"/>
    <w:autoRedefine/>
    <w:uiPriority w:val="39"/>
    <w:unhideWhenUsed/>
    <w:rsid w:val="003A7255"/>
    <w:pPr>
      <w:spacing w:after="100"/>
      <w:ind w:left="1100"/>
    </w:pPr>
    <w:rPr>
      <w:rFonts w:eastAsiaTheme="minorEastAsia"/>
    </w:rPr>
  </w:style>
  <w:style w:type="paragraph" w:styleId="TOC7">
    <w:name w:val="toc 7"/>
    <w:basedOn w:val="Normal"/>
    <w:next w:val="Normal"/>
    <w:autoRedefine/>
    <w:uiPriority w:val="39"/>
    <w:unhideWhenUsed/>
    <w:rsid w:val="003A7255"/>
    <w:pPr>
      <w:spacing w:after="100"/>
      <w:ind w:left="1320"/>
    </w:pPr>
    <w:rPr>
      <w:rFonts w:eastAsiaTheme="minorEastAsia"/>
    </w:rPr>
  </w:style>
  <w:style w:type="paragraph" w:styleId="TOC8">
    <w:name w:val="toc 8"/>
    <w:basedOn w:val="Normal"/>
    <w:next w:val="Normal"/>
    <w:autoRedefine/>
    <w:uiPriority w:val="39"/>
    <w:unhideWhenUsed/>
    <w:rsid w:val="003A7255"/>
    <w:pPr>
      <w:spacing w:after="100"/>
      <w:ind w:left="1540"/>
    </w:pPr>
    <w:rPr>
      <w:rFonts w:eastAsiaTheme="minorEastAsia"/>
    </w:rPr>
  </w:style>
  <w:style w:type="paragraph" w:styleId="TOC9">
    <w:name w:val="toc 9"/>
    <w:basedOn w:val="Normal"/>
    <w:next w:val="Normal"/>
    <w:autoRedefine/>
    <w:uiPriority w:val="39"/>
    <w:unhideWhenUsed/>
    <w:rsid w:val="003A7255"/>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56931">
      <w:bodyDiv w:val="1"/>
      <w:marLeft w:val="0"/>
      <w:marRight w:val="0"/>
      <w:marTop w:val="0"/>
      <w:marBottom w:val="0"/>
      <w:divBdr>
        <w:top w:val="none" w:sz="0" w:space="0" w:color="auto"/>
        <w:left w:val="none" w:sz="0" w:space="0" w:color="auto"/>
        <w:bottom w:val="none" w:sz="0" w:space="0" w:color="auto"/>
        <w:right w:val="none" w:sz="0" w:space="0" w:color="auto"/>
      </w:divBdr>
    </w:div>
    <w:div w:id="1298799678">
      <w:bodyDiv w:val="1"/>
      <w:marLeft w:val="0"/>
      <w:marRight w:val="0"/>
      <w:marTop w:val="0"/>
      <w:marBottom w:val="0"/>
      <w:divBdr>
        <w:top w:val="none" w:sz="0" w:space="0" w:color="auto"/>
        <w:left w:val="none" w:sz="0" w:space="0" w:color="auto"/>
        <w:bottom w:val="none" w:sz="0" w:space="0" w:color="auto"/>
        <w:right w:val="none" w:sz="0" w:space="0" w:color="auto"/>
      </w:divBdr>
      <w:divsChild>
        <w:div w:id="1257860263">
          <w:marLeft w:val="360"/>
          <w:marRight w:val="0"/>
          <w:marTop w:val="200"/>
          <w:marBottom w:val="0"/>
          <w:divBdr>
            <w:top w:val="none" w:sz="0" w:space="0" w:color="auto"/>
            <w:left w:val="none" w:sz="0" w:space="0" w:color="auto"/>
            <w:bottom w:val="none" w:sz="0" w:space="0" w:color="auto"/>
            <w:right w:val="none" w:sz="0" w:space="0" w:color="auto"/>
          </w:divBdr>
        </w:div>
        <w:div w:id="1210730475">
          <w:marLeft w:val="360"/>
          <w:marRight w:val="0"/>
          <w:marTop w:val="200"/>
          <w:marBottom w:val="0"/>
          <w:divBdr>
            <w:top w:val="none" w:sz="0" w:space="0" w:color="auto"/>
            <w:left w:val="none" w:sz="0" w:space="0" w:color="auto"/>
            <w:bottom w:val="none" w:sz="0" w:space="0" w:color="auto"/>
            <w:right w:val="none" w:sz="0" w:space="0" w:color="auto"/>
          </w:divBdr>
        </w:div>
        <w:div w:id="625270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hyperlink" Target="http://albertaonecall.com/learning-centre/color-code-explanation/" TargetMode="External"/><Relationship Id="rId76" Type="http://schemas.openxmlformats.org/officeDocument/2006/relationships/hyperlink" Target="http://www.usace.army.mil/Safety-and-Occupational-Health/EM-385-1-1-2008-Being-Revised/" TargetMode="External"/><Relationship Id="rId84" Type="http://schemas.openxmlformats.org/officeDocument/2006/relationships/hyperlink" Target="http://www.asse.org/ansi/asse-a10-23-2014-safety-requirements-for-the-installation-of-drilled-shafts/" TargetMode="External"/><Relationship Id="rId7" Type="http://schemas.openxmlformats.org/officeDocument/2006/relationships/footnotes" Target="footnotes.xml"/><Relationship Id="rId71" Type="http://schemas.openxmlformats.org/officeDocument/2006/relationships/hyperlink" Target="http://call811.com/811-your-state" TargetMode="Externa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cid:image001.png@01D3D1A0.1F9DE390" TargetMode="External"/><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yperlink" Target="http://www.penticton.ca/assets/Departments/Documents/ElecticalSafety-HighVoltage.pdf" TargetMode="External"/><Relationship Id="rId74" Type="http://schemas.openxmlformats.org/officeDocument/2006/relationships/hyperlink" Target="https://pilingfederation.org.au/" TargetMode="External"/><Relationship Id="rId79" Type="http://schemas.openxmlformats.org/officeDocument/2006/relationships/hyperlink" Target="http://www.ccohs.ca/oshanswers/information/govt.html"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hyperlink" Target="http://www.thecrosbygroup.com/catalog/rigging-information/" TargetMode="External"/><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hyperlink" Target="http://www.hydroone.com/SiteCollectionDocuments/Safety/ZapZonePamphlet.pdf" TargetMode="External"/><Relationship Id="rId69" Type="http://schemas.openxmlformats.org/officeDocument/2006/relationships/hyperlink" Target="http://call811.com/best-practices/best-practices-guide/uniform-color-code" TargetMode="External"/><Relationship Id="rId77" Type="http://schemas.openxmlformats.org/officeDocument/2006/relationships/hyperlink" Target="http://www.fps.org.uk/" TargetMode="Externa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hyperlink" Target="http://www.hse.gov.uk/foi/internalops/og/og-00055.htm" TargetMode="External"/><Relationship Id="rId80" Type="http://schemas.openxmlformats.org/officeDocument/2006/relationships/hyperlink" Target="http://www.laws-lois.justice.gc.ca/eng/regulations/SOR-86-304/index.html" TargetMode="External"/><Relationship Id="rId85" Type="http://schemas.openxmlformats.org/officeDocument/2006/relationships/hyperlink" Target="http://foundationdrillingmagazine.com/tlc17/index.html" TargetMode="Externa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yperlink" Target="https://www.osha.gov/pls/oshaweb/owadisp.show_document?p_table=STANDARDS&amp;p_id=19" TargetMode="External"/><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hyperlink" Target="http://www.clickbeforeyoudig.com/" TargetMode="External"/><Relationship Id="rId75" Type="http://schemas.openxmlformats.org/officeDocument/2006/relationships/hyperlink" Target="https://www.osha.gov/pls/oshaweb/owasrch.search_form?p_doc_type=STANDARDS&amp;p_toc_level=1&amp;p_keyvalue=Construction" TargetMode="External"/><Relationship Id="rId83" Type="http://schemas.openxmlformats.org/officeDocument/2006/relationships/hyperlink" Target="https://www.en-standard.eu/csn-en-16228-1-drilling-and-foundation-equipment-safety-part-1-common-requirements/?gclid=EAIaIQobChMIyMLW4Mbe1QIVUoGzCh1SNAkNEAAYASAAEgKMH_D_Bw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hyperlink" Target="https://www.workzonesafety.org/files/documents/news_events/wz_conference_2002/avoiding_contact.pdf" TargetMode="External"/><Relationship Id="rId73" Type="http://schemas.openxmlformats.org/officeDocument/2006/relationships/hyperlink" Target="http://www.oafs.org/downloads/SafetyProcedures.pdf" TargetMode="External"/><Relationship Id="rId78" Type="http://schemas.openxmlformats.org/officeDocument/2006/relationships/hyperlink" Target="https://www.cdc.gov/niosh/construction/" TargetMode="External"/><Relationship Id="rId81" Type="http://schemas.openxmlformats.org/officeDocument/2006/relationships/hyperlink" Target="http://www.nait.ca/program_home_103029.htm" TargetMode="External"/><Relationship Id="rId86" Type="http://schemas.openxmlformats.org/officeDocument/2006/relationships/footer" Target="footer1.xml"/></Relationships>
</file>

<file path=word/theme/theme1.xml><?xml version="1.0" encoding="utf-8"?>
<a:theme xmlns:a="http://schemas.openxmlformats.org/drawingml/2006/main" name="Face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ADSC - The International Association of Foundation Drilling in association with the NCCCO is proud to bring you this reference manual to assist you in your preparation for the NCCCO Foundation Drill Rig Operator Certification Exam. 
Special thanks go to the members of the NCCCO Foundation Drill Rig Task Force for their cooperation in the development of this resource.</Abstract>
  <CompanyAddress/>
  <CompanyPhone/>
  <CompanyFax/>
  <CompanyEmail>Director of Safety - ADSC</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35CAE6-6CB6-4137-B1F4-784A1B20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69</Pages>
  <Words>10308</Words>
  <Characters>58757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Large Foundation drill Rig</vt:lpstr>
    </vt:vector>
  </TitlesOfParts>
  <Company/>
  <LinksUpToDate>false</LinksUpToDate>
  <CharactersWithSpaces>68928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 Foundation drill Rig</dc:title>
  <dc:subject>Reference Manual</dc:subject>
  <dc:creator>Rick Marshall</dc:creator>
  <cp:keywords/>
  <dc:description/>
  <cp:lastModifiedBy>Rick</cp:lastModifiedBy>
  <cp:revision>5</cp:revision>
  <cp:lastPrinted>2018-07-06T15:31:00Z</cp:lastPrinted>
  <dcterms:created xsi:type="dcterms:W3CDTF">2018-07-18T17:47:00Z</dcterms:created>
  <dcterms:modified xsi:type="dcterms:W3CDTF">2018-08-13T13:01:00Z</dcterms:modified>
</cp:coreProperties>
</file>